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</w:t>
      </w:r>
      <w:r w:rsidR="00DF43F5" w:rsidRPr="00EA31DA">
        <w:rPr>
          <w:spacing w:val="-8"/>
          <w:sz w:val="28"/>
          <w:szCs w:val="28"/>
        </w:rPr>
        <w:t>ОБРАЗОВАНИЯ РОССИЙСКОЙ</w:t>
      </w:r>
      <w:r w:rsidR="00BC3410">
        <w:rPr>
          <w:spacing w:val="-8"/>
          <w:sz w:val="28"/>
          <w:szCs w:val="28"/>
        </w:rPr>
        <w:t xml:space="preserve">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0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DF43F5" w:rsidRDefault="00DF43F5" w:rsidP="00DF43F5">
      <w:pPr>
        <w:jc w:val="center"/>
        <w:rPr>
          <w:sz w:val="28"/>
          <w:szCs w:val="28"/>
        </w:rPr>
        <w:sectPr w:rsidR="00EA31DA" w:rsidRPr="00DF43F5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  <w:r>
        <w:rPr>
          <w:sz w:val="28"/>
          <w:szCs w:val="28"/>
        </w:rPr>
        <w:t>2020</w:t>
      </w:r>
    </w:p>
    <w:bookmarkEnd w:id="0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</w:t>
      </w:r>
      <w:r w:rsidR="00DF43F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EA31DA">
        <w:rPr>
          <w:sz w:val="28"/>
          <w:szCs w:val="28"/>
        </w:rPr>
        <w:t>производственной</w:t>
      </w:r>
      <w:r w:rsidR="00EA31DA" w:rsidRPr="00EA31DA">
        <w:rPr>
          <w:sz w:val="28"/>
          <w:szCs w:val="28"/>
        </w:rPr>
        <w:t xml:space="preserve"> практики (практики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(Часть 2</w:t>
      </w:r>
      <w:r w:rsidR="00EA31DA" w:rsidRPr="00EA31DA">
        <w:rPr>
          <w:sz w:val="28"/>
          <w:szCs w:val="28"/>
        </w:rPr>
        <w:t xml:space="preserve">): </w:t>
      </w:r>
      <w:r w:rsidR="00DF43F5">
        <w:rPr>
          <w:sz w:val="28"/>
          <w:szCs w:val="28"/>
        </w:rPr>
        <w:t>учебно-метод.</w:t>
      </w:r>
      <w:r w:rsidR="00EA31DA" w:rsidRPr="00EA31DA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пособие/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r w:rsidR="00EA31DA" w:rsidRPr="00EA31DA">
        <w:rPr>
          <w:sz w:val="28"/>
          <w:szCs w:val="28"/>
        </w:rPr>
        <w:t>Кулагова И.А., Салмина Н.А., Нестерова Т.А. – Нижний Новгород: Нижегородский госуниверситет, 20</w:t>
      </w:r>
      <w:r w:rsidR="00DF43F5">
        <w:rPr>
          <w:sz w:val="28"/>
          <w:szCs w:val="28"/>
        </w:rPr>
        <w:t>20</w:t>
      </w:r>
      <w:r w:rsidR="00EA31DA" w:rsidRPr="00EA31DA">
        <w:rPr>
          <w:sz w:val="28"/>
          <w:szCs w:val="28"/>
        </w:rPr>
        <w:t xml:space="preserve">. – </w:t>
      </w:r>
      <w:r w:rsidR="00DF43F5">
        <w:rPr>
          <w:sz w:val="28"/>
          <w:szCs w:val="28"/>
        </w:rPr>
        <w:t>26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Pr="00EA31DA">
        <w:rPr>
          <w:b/>
          <w:sz w:val="28"/>
          <w:szCs w:val="28"/>
        </w:rPr>
        <w:t>О.В.Трофимов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 xml:space="preserve">Учебно-методическое </w:t>
      </w:r>
      <w:r w:rsidR="00DF43F5" w:rsidRPr="00EE71B4">
        <w:rPr>
          <w:sz w:val="28"/>
          <w:szCs w:val="28"/>
        </w:rPr>
        <w:t>пособие предназначено</w:t>
      </w:r>
      <w:r w:rsidR="00DF43F5">
        <w:rPr>
          <w:sz w:val="28"/>
          <w:szCs w:val="28"/>
        </w:rPr>
        <w:t xml:space="preserve"> для студентов </w:t>
      </w:r>
      <w:r w:rsidRPr="00EE71B4">
        <w:rPr>
          <w:sz w:val="28"/>
          <w:szCs w:val="28"/>
        </w:rPr>
        <w:t xml:space="preserve">4 </w:t>
      </w:r>
      <w:r w:rsidR="00DF43F5" w:rsidRPr="00EE71B4">
        <w:rPr>
          <w:sz w:val="28"/>
          <w:szCs w:val="28"/>
        </w:rPr>
        <w:t>курса заочной</w:t>
      </w:r>
      <w:r w:rsidRPr="00EE71B4">
        <w:rPr>
          <w:sz w:val="28"/>
          <w:szCs w:val="28"/>
        </w:rPr>
        <w:t xml:space="preserve"> форм</w:t>
      </w:r>
      <w:r w:rsidR="00DF43F5">
        <w:rPr>
          <w:sz w:val="28"/>
          <w:szCs w:val="28"/>
        </w:rPr>
        <w:t>ы</w:t>
      </w:r>
      <w:r w:rsidRPr="00EE71B4">
        <w:rPr>
          <w:sz w:val="28"/>
          <w:szCs w:val="28"/>
        </w:rPr>
        <w:t xml:space="preserve">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r w:rsidR="00DF43F5">
        <w:rPr>
          <w:sz w:val="28"/>
          <w:szCs w:val="28"/>
        </w:rPr>
        <w:t xml:space="preserve">которой </w:t>
      </w:r>
      <w:bookmarkStart w:id="1" w:name="_GoBack"/>
      <w:bookmarkEnd w:id="1"/>
      <w:r w:rsidR="00DF43F5">
        <w:rPr>
          <w:sz w:val="28"/>
          <w:szCs w:val="28"/>
        </w:rPr>
        <w:t>является закрепление</w:t>
      </w:r>
      <w:r w:rsidR="00D726B5" w:rsidRPr="00EE71B4">
        <w:rPr>
          <w:sz w:val="28"/>
          <w:szCs w:val="28"/>
        </w:rPr>
        <w:t xml:space="preserve">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к.э.н., доцент Едемская С.В.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университет им. Н.И. Лобачевского, 20</w:t>
      </w:r>
      <w:r w:rsidR="00DF43F5">
        <w:rPr>
          <w:b/>
          <w:sz w:val="28"/>
          <w:szCs w:val="28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EndPr/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begin"/>
          </w:r>
          <w:r w:rsidR="00EA31DA" w:rsidRPr="004F4B0A">
            <w:rPr>
              <w:sz w:val="28"/>
              <w:szCs w:val="28"/>
            </w:rPr>
            <w:instrText xml:space="preserve"> TOC \o "1-3" \h \z \u </w:instrText>
          </w:r>
          <w:r w:rsidRPr="004F4B0A">
            <w:rPr>
              <w:sz w:val="28"/>
              <w:szCs w:val="28"/>
            </w:rPr>
            <w:fldChar w:fldCharType="separate"/>
          </w:r>
          <w:hyperlink w:anchor="_Toc536704117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Введение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_Toc536704117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4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8" w:history="1">
            <w:r w:rsidR="00E810CC" w:rsidRPr="004F4B0A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_Toc536704118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6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9" w:history="1">
            <w:r w:rsidR="00E810CC" w:rsidRPr="004F4B0A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_Toc536704119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6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0" w:history="1">
            <w:r w:rsidR="00E810CC" w:rsidRPr="004F4B0A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_Toc536704120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19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1" w:history="1">
            <w:r w:rsidR="00E810CC" w:rsidRPr="004F4B0A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_Toc536704121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20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2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_Toc536704122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21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3" w:history="1">
            <w:r w:rsidR="00E810CC" w:rsidRPr="004F4B0A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_Toc536704123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22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124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4" w:history="1">
            <w:r w:rsidR="00E810CC" w:rsidRPr="004F4B0A">
              <w:rPr>
                <w:rStyle w:val="ab"/>
                <w:noProof/>
                <w:kern w:val="2"/>
                <w:sz w:val="28"/>
                <w:szCs w:val="28"/>
              </w:rPr>
              <w:t>Приложения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_Toc536704124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43F5">
              <w:rPr>
                <w:noProof/>
                <w:webHidden/>
                <w:sz w:val="28"/>
                <w:szCs w:val="28"/>
              </w:rPr>
              <w:t>23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4F4B0A" w:rsidRDefault="00752DF7">
          <w:pPr>
            <w:rPr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end"/>
          </w:r>
        </w:p>
      </w:sdtContent>
    </w:sdt>
    <w:p w:rsidR="00EA31DA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536704117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DF43F5" w:rsidRPr="004F4B0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 </w:t>
      </w:r>
      <w:r w:rsidRPr="004F4B0A">
        <w:rPr>
          <w:rFonts w:ascii="Times New Roman" w:hAnsi="Times New Roman" w:cs="Times New Roman"/>
          <w:sz w:val="28"/>
          <w:szCs w:val="28"/>
        </w:rPr>
        <w:t xml:space="preserve">(практика по получению профессиональных умений и опыта профессиональной деятельности) является неотъемлемой частью учебного процесса и проводится </w:t>
      </w:r>
      <w:r w:rsidR="00DF43F5" w:rsidRPr="004F4B0A">
        <w:rPr>
          <w:rFonts w:ascii="Times New Roman" w:hAnsi="Times New Roman" w:cs="Times New Roman"/>
          <w:sz w:val="28"/>
          <w:szCs w:val="28"/>
        </w:rPr>
        <w:t>с 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</w:t>
      </w:r>
      <w:r w:rsidR="00DF43F5" w:rsidRPr="004F4B0A">
        <w:rPr>
          <w:rFonts w:ascii="Times New Roman" w:hAnsi="Times New Roman" w:cs="Times New Roman"/>
          <w:sz w:val="28"/>
          <w:szCs w:val="28"/>
        </w:rPr>
        <w:t>приобретенные теоретические</w:t>
      </w:r>
      <w:r w:rsidRPr="004F4B0A">
        <w:rPr>
          <w:rFonts w:ascii="Times New Roman" w:hAnsi="Times New Roman" w:cs="Times New Roman"/>
          <w:sz w:val="28"/>
          <w:szCs w:val="28"/>
        </w:rPr>
        <w:t xml:space="preserve">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ОПК-5: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3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-4:</w:t>
      </w:r>
      <w:r w:rsidRPr="004B5290">
        <w:rPr>
          <w:rFonts w:ascii="Times New Roman" w:hAnsi="Times New Roman" w:cs="Times New Roman"/>
          <w:sz w:val="28"/>
          <w:szCs w:val="28"/>
        </w:rPr>
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решения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B5290" w:rsidRPr="004B5290" w:rsidRDefault="00D726B5" w:rsidP="00114B48">
      <w:pPr>
        <w:pStyle w:val="ac"/>
        <w:numPr>
          <w:ilvl w:val="0"/>
          <w:numId w:val="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B5290">
        <w:rPr>
          <w:rFonts w:ascii="Times New Roman" w:hAnsi="Times New Roman"/>
          <w:b/>
          <w:sz w:val="28"/>
          <w:szCs w:val="28"/>
        </w:rPr>
        <w:t>П</w:t>
      </w:r>
      <w:r w:rsidR="004B5290" w:rsidRPr="004B5290">
        <w:rPr>
          <w:rFonts w:ascii="Times New Roman" w:hAnsi="Times New Roman"/>
          <w:b/>
          <w:sz w:val="28"/>
          <w:szCs w:val="28"/>
        </w:rPr>
        <w:t>К</w:t>
      </w:r>
      <w:r w:rsidRPr="004B5290">
        <w:rPr>
          <w:rFonts w:ascii="Times New Roman" w:hAnsi="Times New Roman"/>
          <w:b/>
          <w:sz w:val="28"/>
          <w:szCs w:val="28"/>
        </w:rPr>
        <w:t>-5</w:t>
      </w:r>
      <w:r w:rsidR="004B5290" w:rsidRPr="004B5290">
        <w:rPr>
          <w:sz w:val="28"/>
          <w:szCs w:val="28"/>
        </w:rPr>
        <w:t xml:space="preserve"> </w:t>
      </w:r>
      <w:r w:rsidR="004B5290" w:rsidRPr="004B5290">
        <w:rPr>
          <w:rFonts w:ascii="Times New Roman" w:hAnsi="Times New Roman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 xml:space="preserve">-6: </w:t>
      </w:r>
      <w:r w:rsidRPr="004B52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-8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10: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 путем их адаптации к конкретным задачам управления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-15: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726B5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16: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P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bookmarkStart w:id="4" w:name="_Toc536704118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3"/>
      <w:bookmarkEnd w:id="4"/>
    </w:p>
    <w:p w:rsidR="004B5290" w:rsidRPr="004B5290" w:rsidRDefault="004B5290" w:rsidP="004B5290">
      <w:pPr>
        <w:rPr>
          <w:lang w:eastAsia="en-US"/>
        </w:rPr>
      </w:pPr>
    </w:p>
    <w:p w:rsidR="004B5290" w:rsidRDefault="00DF43F5" w:rsidP="004B5290">
      <w:pPr>
        <w:ind w:firstLine="567"/>
        <w:jc w:val="both"/>
        <w:rPr>
          <w:sz w:val="28"/>
          <w:szCs w:val="28"/>
        </w:rPr>
      </w:pPr>
      <w:r w:rsidRPr="004B5290">
        <w:rPr>
          <w:sz w:val="28"/>
          <w:szCs w:val="28"/>
        </w:rPr>
        <w:t>Производственная практика</w:t>
      </w:r>
      <w:r w:rsidR="004B5290" w:rsidRPr="004B5290">
        <w:rPr>
          <w:sz w:val="28"/>
          <w:szCs w:val="28"/>
        </w:rPr>
        <w:t xml:space="preserve"> (практика по получению профессиональных умений и опыта профессиональной </w:t>
      </w:r>
      <w:r w:rsidRPr="004B5290">
        <w:rPr>
          <w:sz w:val="28"/>
          <w:szCs w:val="28"/>
        </w:rPr>
        <w:t>деятельности) прикладного</w:t>
      </w:r>
      <w:r w:rsidR="004B5290" w:rsidRPr="004B5290">
        <w:rPr>
          <w:sz w:val="28"/>
          <w:szCs w:val="28"/>
        </w:rPr>
        <w:t xml:space="preserve"> бакалавриата по направлению 38.03.02 «Менеджмент», профиль «Менеджмент организации» </w:t>
      </w:r>
      <w:r w:rsidRPr="004B5290">
        <w:rPr>
          <w:sz w:val="28"/>
          <w:szCs w:val="28"/>
        </w:rPr>
        <w:t>предусмотрена Федеральным</w:t>
      </w:r>
      <w:r w:rsidR="004B5290" w:rsidRPr="004B5290">
        <w:rPr>
          <w:sz w:val="28"/>
          <w:szCs w:val="28"/>
        </w:rPr>
        <w:t xml:space="preserve">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</w:t>
      </w:r>
      <w:r w:rsidR="00DF43F5">
        <w:rPr>
          <w:b/>
          <w:sz w:val="28"/>
          <w:szCs w:val="28"/>
        </w:rPr>
        <w:t>практики</w:t>
      </w:r>
      <w:r w:rsidR="00DF43F5" w:rsidRPr="004B5290">
        <w:rPr>
          <w:sz w:val="28"/>
          <w:szCs w:val="28"/>
        </w:rPr>
        <w:t>: Организации</w:t>
      </w:r>
      <w:r w:rsidRPr="004B5290">
        <w:rPr>
          <w:sz w:val="28"/>
          <w:szCs w:val="28"/>
        </w:rPr>
        <w:t xml:space="preserve">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</w:t>
      </w:r>
      <w:r w:rsidR="00DF43F5" w:rsidRPr="00332320">
        <w:rPr>
          <w:b/>
          <w:bCs/>
          <w:sz w:val="28"/>
          <w:szCs w:val="28"/>
          <w:lang w:eastAsia="en-US"/>
        </w:rPr>
        <w:t xml:space="preserve">практики </w:t>
      </w:r>
      <w:r w:rsidR="00DF43F5" w:rsidRPr="00332320">
        <w:rPr>
          <w:bCs/>
          <w:sz w:val="28"/>
          <w:szCs w:val="28"/>
          <w:lang w:eastAsia="en-US"/>
        </w:rPr>
        <w:t>–</w:t>
      </w:r>
      <w:r w:rsidR="00332320" w:rsidRPr="00332320">
        <w:rPr>
          <w:bCs/>
          <w:sz w:val="28"/>
          <w:szCs w:val="28"/>
          <w:lang w:eastAsia="en-US"/>
        </w:rPr>
        <w:t xml:space="preserve"> подразумевается работа во взаимодействии с руководителем от профильной организации </w:t>
      </w:r>
      <w:r w:rsidR="00DF43F5" w:rsidRPr="00332320">
        <w:rPr>
          <w:bCs/>
          <w:sz w:val="28"/>
          <w:szCs w:val="28"/>
          <w:lang w:eastAsia="en-US"/>
        </w:rPr>
        <w:t>по выполнению</w:t>
      </w:r>
      <w:r w:rsidR="00332320" w:rsidRPr="00332320">
        <w:rPr>
          <w:bCs/>
          <w:sz w:val="28"/>
          <w:szCs w:val="28"/>
          <w:lang w:eastAsia="en-US"/>
        </w:rPr>
        <w:t xml:space="preserve">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536704119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>Программа производственной практики</w:t>
      </w:r>
      <w:bookmarkEnd w:id="5"/>
    </w:p>
    <w:p w:rsidR="00F9591B" w:rsidRDefault="00F9591B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393941" w:rsidRDefault="00393941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Задания, выносимые на практику</w:t>
      </w:r>
    </w:p>
    <w:p w:rsidR="003F101A" w:rsidRDefault="003F101A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3F101A" w:rsidRPr="003F101A" w:rsidRDefault="003F101A" w:rsidP="003F101A">
      <w:pPr>
        <w:pStyle w:val="a4"/>
        <w:spacing w:line="360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43F5" w:rsidRPr="003F101A">
        <w:rPr>
          <w:rFonts w:ascii="Times New Roman" w:hAnsi="Times New Roman" w:cs="Times New Roman"/>
          <w:b/>
          <w:sz w:val="28"/>
          <w:szCs w:val="28"/>
        </w:rPr>
        <w:t>1.1</w:t>
      </w:r>
      <w:r w:rsidR="00DF43F5">
        <w:rPr>
          <w:rFonts w:ascii="Times New Roman" w:hAnsi="Times New Roman" w:cs="Times New Roman"/>
          <w:sz w:val="28"/>
          <w:szCs w:val="28"/>
        </w:rPr>
        <w:t xml:space="preserve"> Разработайте</w:t>
      </w:r>
      <w:r w:rsidRPr="003F101A">
        <w:rPr>
          <w:rFonts w:ascii="Times New Roman" w:hAnsi="Times New Roman" w:cs="Times New Roman"/>
          <w:sz w:val="28"/>
          <w:szCs w:val="28"/>
        </w:rPr>
        <w:t xml:space="preserve"> бизнес-план для своего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Бизнес</w:t>
      </w:r>
      <w:r w:rsidRPr="00393941">
        <w:rPr>
          <w:sz w:val="28"/>
          <w:szCs w:val="28"/>
        </w:rPr>
        <w:t>-</w:t>
      </w:r>
      <w:r w:rsidRPr="00393941">
        <w:rPr>
          <w:b/>
          <w:sz w:val="28"/>
          <w:szCs w:val="28"/>
        </w:rPr>
        <w:t>план</w:t>
      </w:r>
      <w:r w:rsidRPr="00393941">
        <w:rPr>
          <w:sz w:val="28"/>
          <w:szCs w:val="28"/>
        </w:rPr>
        <w:t xml:space="preserve"> представляет собой детальное обоснование концепции, предназначенной для реализации предпринимательской идеи. Это специальный инструмент менеджмента, используемый в современной рыночной экономике, который позволяет очертить круг проблем, с которыми может столкнуться предприниматель при реализации своих целей в неопределенной, конкурентной хозяйственной среде и определить основные способы решения этих проблем. 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F101A" w:rsidRDefault="003F101A" w:rsidP="00114B48">
      <w:pPr>
        <w:ind w:firstLine="709"/>
        <w:jc w:val="both"/>
        <w:rPr>
          <w:b/>
          <w:sz w:val="28"/>
          <w:szCs w:val="28"/>
        </w:rPr>
      </w:pPr>
      <w:r w:rsidRPr="003F101A">
        <w:rPr>
          <w:b/>
          <w:sz w:val="28"/>
          <w:szCs w:val="28"/>
        </w:rPr>
        <w:t>Примерное содержание и рекомендации для разработки бизнес-плана</w:t>
      </w:r>
    </w:p>
    <w:p w:rsidR="003F101A" w:rsidRPr="003F101A" w:rsidRDefault="003F101A" w:rsidP="00114B48">
      <w:pPr>
        <w:ind w:firstLine="709"/>
        <w:jc w:val="both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Составлению бизнес-плана должна предшествовать работа по сбору информации об объеме потенциального спроса, производственных и финансовых потребностях предприятия.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Бизнес-план должен быть хорошо структурирован, логичным, информационно богатым и одновременно кратким.</w:t>
      </w:r>
    </w:p>
    <w:p w:rsidR="003F101A" w:rsidRDefault="003F101A" w:rsidP="00114B48">
      <w:pPr>
        <w:ind w:firstLine="709"/>
        <w:contextualSpacing/>
        <w:jc w:val="both"/>
        <w:rPr>
          <w:sz w:val="28"/>
          <w:szCs w:val="28"/>
        </w:rPr>
      </w:pPr>
    </w:p>
    <w:p w:rsidR="00DF43F5" w:rsidRDefault="00DF43F5" w:rsidP="00114B48">
      <w:pPr>
        <w:ind w:firstLine="709"/>
        <w:contextualSpacing/>
        <w:jc w:val="both"/>
        <w:rPr>
          <w:sz w:val="28"/>
          <w:szCs w:val="28"/>
        </w:rPr>
      </w:pPr>
    </w:p>
    <w:p w:rsidR="00DF43F5" w:rsidRDefault="00DF43F5" w:rsidP="00114B48">
      <w:pPr>
        <w:ind w:firstLine="709"/>
        <w:contextualSpacing/>
        <w:jc w:val="both"/>
        <w:rPr>
          <w:sz w:val="28"/>
          <w:szCs w:val="28"/>
        </w:rPr>
      </w:pPr>
    </w:p>
    <w:p w:rsidR="00DF43F5" w:rsidRPr="00393941" w:rsidRDefault="00DF43F5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114B48" w:rsidP="003F101A">
      <w:pPr>
        <w:pStyle w:val="a4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>Основные разделы бизнес-плана: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Резюме;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Краткая информация о предприятии;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Описание продукции (товара, услуги);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Маркетинговый план (оценка факторов конкурентоспособности предприятий конкурентов, реклама, ценообразование);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Производственный план;</w:t>
      </w:r>
    </w:p>
    <w:p w:rsidR="00114B48" w:rsidRPr="00393941" w:rsidRDefault="00114B48" w:rsidP="00114B48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Организационный план;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Финансовый план;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Календарный план реализации проекта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Оценка рисков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Приложения.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3F101A" w:rsidP="003F10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114B48" w:rsidRPr="003F101A">
        <w:rPr>
          <w:b/>
          <w:sz w:val="28"/>
          <w:szCs w:val="28"/>
        </w:rPr>
        <w:t>Описание структуры бизнес-плана</w:t>
      </w:r>
    </w:p>
    <w:p w:rsidR="00C47AA5" w:rsidRDefault="00C47AA5" w:rsidP="00C47AA5"/>
    <w:p w:rsidR="00114B48" w:rsidRPr="00C47AA5" w:rsidRDefault="00114B48" w:rsidP="00C47AA5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47AA5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iCs/>
          <w:sz w:val="28"/>
          <w:szCs w:val="28"/>
        </w:rPr>
        <w:t xml:space="preserve">Резюме – </w:t>
      </w:r>
      <w:r w:rsidRPr="00393941">
        <w:rPr>
          <w:sz w:val="28"/>
          <w:szCs w:val="28"/>
        </w:rPr>
        <w:t xml:space="preserve">это визитная карточка бизнес-плана, раскрывающая его сущность, цели, преимущества продукции (товаров, услуг) и доказывающая его выгодность. Целесообразно дать информацию о технологической новизне проекта, а также обратить внимание на решение социально значимых вопросов в результате реализации проекта (создание новых рабочих мест, развитие приоритетных видов деятельности и т.п.). 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Резюме готовится на завершающем этапе подготовки бизнес-плана, так как только после того, как бизнес-план полностью продуман, выполнены необходимые расчеты, можно кратко изложить его основное содержание. 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Рекомендуемый объем резюме одна – две страницы.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Перечень вопросов, подлежащих рассмотрению в резюме: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бизнес-идея;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организационно-правовая форма предприятия;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место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требуемая сумма инвестиций, необходимая для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сведения об участниках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потребители продукции (товаров, услуг);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дополнительных рабочих мест;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показатели экономической эффективности проекта (срок окупаемости, общая прибыль, рентабельность, точка безубыточности);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общий вывод по проекту.</w:t>
      </w:r>
    </w:p>
    <w:p w:rsidR="00114B48" w:rsidRPr="00393941" w:rsidRDefault="00114B48" w:rsidP="00114B48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4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393941">
        <w:rPr>
          <w:rFonts w:ascii="Times New Roman" w:hAnsi="Times New Roman"/>
          <w:b/>
          <w:sz w:val="28"/>
          <w:szCs w:val="28"/>
        </w:rPr>
        <w:t>2. Краткая информация о предприятии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Необходимо отразить основные сведения о предприятии, а именно: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полное наименование фирмы; 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форма собственности и организационно- правовая форма предприятия;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месторасположение и адрес фирмы;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организационная структура;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lastRenderedPageBreak/>
        <w:t>основные виды деятельности;</w:t>
      </w:r>
      <w:r w:rsidRPr="00393941">
        <w:rPr>
          <w:rFonts w:ascii="Times New Roman" w:hAnsi="Times New Roman"/>
          <w:sz w:val="28"/>
          <w:szCs w:val="28"/>
        </w:rPr>
        <w:t xml:space="preserve">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описание отрасли с точки зрения состояния, тенденций развития и будущих перспектив;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данные о руководителе.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3. Описание новой продукции (товара, услуги, вида рынка)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разделе, открывающем основную часть бизнес-плана, дается подробное описание продукции (товара, услуги), которые  планируется   предложить будущим покупателям. Необходимо определить   и представить в бизнес-плане те преимущества   продукции, которые отвечают желаниям и потребностям покупателей, но не удовлетворяются аналогичным товаром конкурентов.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Основная цель этого раздела – доказать, что именно  эти товары (услуги) имеют ценность для покупателей и будут пользоваться спросом (удобство месторасположения, разнообразие ассортимента, низкая стоимость, продукции по сравнению с аналогичной продукцией конкурентов и т.д.).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подробную характеристику продуктов и (или) услуг, предоставляемых в соответствии с проектом, включая: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функциональное назначение продукции, для каких целей она предназначена;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область применения, примеры использования; 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соответствие продукции принятым стандартам (лицензии, сертификаты, патенты, товарные знаки);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степень готовности продукции (товаров, услуг) к выходу на рынок;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bookmarkStart w:id="6" w:name="_Toc240185723"/>
      <w:r w:rsidRPr="00393941">
        <w:rPr>
          <w:rFonts w:ascii="Times New Roman" w:eastAsia="Helvetica-Bold" w:hAnsi="Times New Roman"/>
          <w:sz w:val="28"/>
          <w:szCs w:val="28"/>
        </w:rPr>
        <w:t>степень защищенности товара авторскими правами, патентами, торговыми знаками и другими атрибутами собственности;</w:t>
      </w:r>
      <w:bookmarkEnd w:id="6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достоинства и возможные недостатки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отличительные особенности товара, дающие полезный (экономический) эффект (то, ради чего приобретается товар и ради чего производится), его уникальные свойства;</w:t>
      </w:r>
      <w:bookmarkStart w:id="7" w:name="_Toc240185724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характеристика жизненного цикла товара (сколько потребуется времени, чтобы довести товар до первой продажи; до роста продаж; до пика продаж; до спада и прекращения продаж);</w:t>
      </w:r>
      <w:bookmarkEnd w:id="7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специфические требования к дизайну, упаковка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возможности адаптации товара к изменяющимся условиям рынка;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необходимые условия производства (изменение используемых материалов и их поставщиков; обновление технологии и потребность в новом оборудовании и приспособлениях; потребность в новых научных, конструкторских и технологических разработках; требования к квалификации работников и необходимость их переобучения и специальной подготовки).</w:t>
      </w:r>
    </w:p>
    <w:p w:rsidR="00114B48" w:rsidRPr="00393941" w:rsidRDefault="00114B48" w:rsidP="00114B48">
      <w:pPr>
        <w:ind w:left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426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Важно подчеркнуть уникальность, полезный эффект ради которого потребители будут приобретать этот товар или пользоваться предложенной </w:t>
      </w:r>
      <w:r w:rsidRPr="00393941">
        <w:rPr>
          <w:sz w:val="28"/>
          <w:szCs w:val="28"/>
        </w:rPr>
        <w:lastRenderedPageBreak/>
        <w:t>услугой: новые уникальные свойства, новая технология, качество товара, низкая себестоимость или какое-то особенное достоинство, удовлетворяющее запросам покупателей, необходимость развития планируемого вида деятельности на данной территории.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4. Маркетинговый план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данном разделе необходимо описать своих потенциальных конкурентов и проанализировать, в чем состоят их слабые и сильные стороны, определиться </w:t>
      </w:r>
      <w:r w:rsidR="00DF43F5" w:rsidRPr="00393941">
        <w:rPr>
          <w:sz w:val="28"/>
          <w:szCs w:val="28"/>
        </w:rPr>
        <w:t>с ценовой</w:t>
      </w:r>
      <w:r w:rsidRPr="00393941">
        <w:rPr>
          <w:sz w:val="28"/>
          <w:szCs w:val="28"/>
        </w:rPr>
        <w:t xml:space="preserve"> и рекламной политикой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Для анализа конкурентной среды необходимо собрать следующую информацию:</w:t>
      </w:r>
    </w:p>
    <w:p w:rsidR="00114B48" w:rsidRPr="00393941" w:rsidRDefault="00114B48" w:rsidP="00114B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Какие из фирм-конкурентов работают в Ваших рыночных сегментах?</w:t>
      </w:r>
    </w:p>
    <w:p w:rsidR="00114B48" w:rsidRPr="00393941" w:rsidRDefault="00114B48" w:rsidP="00114B4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Каков размер этих фирм, стаж работы на рынке?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Каков уровень цен на продукцию (услуги) Ваших конкурентов?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Каким образом конкуренты находят своих покупателей – реклама, каналы сбыта, другие формы продвижения?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Итоги анализа конкурентоспособности приведите в Таблице 1. 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Ключевые факторы конкурентоспособности: ассортимент, качество, уникальность, цена, надежность, реклама, имидж, обслуживание клиентов, инновационные возможности, использование технологий и т.д.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Оценка факторов конкурентоспособности предприятия конкурентов осуществляется по следующим параметрам: Очень высокий, Высокий, Средний, Ниже среднего, Низкий, Очень низкий. Можно проводить оценку по балльной системе. 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Главным конкурентом предприятия будет являться тот конкурент, у которого оценка факторов выше или чуть ниже самого предприятия.</w:t>
      </w:r>
    </w:p>
    <w:p w:rsidR="00114B48" w:rsidRPr="00393941" w:rsidRDefault="00114B48" w:rsidP="00114B48">
      <w:pPr>
        <w:ind w:firstLine="709"/>
        <w:contextualSpacing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1</w:t>
      </w:r>
      <w:r w:rsidRPr="00393941">
        <w:rPr>
          <w:b/>
          <w:sz w:val="28"/>
          <w:szCs w:val="28"/>
        </w:rPr>
        <w:t>- Оценка факторов конкурентоспособности предприятий конкурентов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60"/>
        <w:gridCol w:w="1559"/>
        <w:gridCol w:w="1559"/>
      </w:tblGrid>
      <w:tr w:rsidR="00114B48" w:rsidRPr="003F101A" w:rsidTr="003F101A">
        <w:trPr>
          <w:trHeight w:val="926"/>
        </w:trPr>
        <w:tc>
          <w:tcPr>
            <w:tcW w:w="567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Параметры конкурентоспособности (по убыванию значимости)</w:t>
            </w:r>
          </w:p>
        </w:tc>
        <w:tc>
          <w:tcPr>
            <w:tcW w:w="1701" w:type="dxa"/>
          </w:tcPr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  <w:lang w:val="en-US"/>
              </w:rPr>
            </w:pPr>
            <w:r w:rsidRPr="003F101A">
              <w:rPr>
                <w:sz w:val="22"/>
                <w:szCs w:val="22"/>
              </w:rPr>
              <w:t>Ваше</w:t>
            </w:r>
          </w:p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предприятие</w:t>
            </w: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1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2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6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3</w:t>
            </w: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left="-1383"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Необходимость рекламы заключается в том, чтобы увеличить сбыт продукции, повысить репутацию организации, найти надежного партнера.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На этапе планирования расходов на рекламу определите основные виды рекламных средств, которые будут использоваться Вами при выходе продукции, (услуги) на рынок: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реклама в прессе</w:t>
      </w:r>
      <w:r w:rsidRPr="00393941">
        <w:rPr>
          <w:sz w:val="28"/>
          <w:szCs w:val="28"/>
        </w:rPr>
        <w:t xml:space="preserve"> включает в себя различные рекламные материалы, опубликованные в периодической печати (рекламные объявления, публикации обзорно-рекламного характера). По объему реклама в прессе уступает лишь телевизионной. Основные достоинства: доступность, широта охвата аудитории, дешевле, чем телевизионная, оперативность;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печатная реклама</w:t>
      </w:r>
      <w:r w:rsidRPr="00393941">
        <w:rPr>
          <w:sz w:val="28"/>
          <w:szCs w:val="28"/>
        </w:rPr>
        <w:t xml:space="preserve"> (каталоги, буклеты, проспекты, плакаты, листовки) – рекламное средство, рассчитанное исключительно на зрительное восприятие, широко используется в ходе различных деловых встреч, презентаций, на ярмарках и выставках;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аудиовизуальная реклама </w:t>
      </w:r>
      <w:r w:rsidRPr="00393941">
        <w:rPr>
          <w:sz w:val="28"/>
          <w:szCs w:val="28"/>
        </w:rPr>
        <w:t>(радиореклама, телевизионная реклама) – это средство охватывает довольно большую аудиторию и является очень оперативным, обладает сильным воздействием на аудиторию. Является достаточно дорогим рекламным средством, имеет постоянную тенденцию к росту расходов, используется при рекламе услуг или товаров массового спроса;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семплинг</w:t>
      </w:r>
      <w:r w:rsidRPr="00393941">
        <w:rPr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–</w:t>
      </w:r>
      <w:r w:rsidRPr="00393941">
        <w:rPr>
          <w:sz w:val="28"/>
          <w:szCs w:val="28"/>
        </w:rPr>
        <w:t xml:space="preserve"> раздача бесплатных образцов;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рекламные сувениры – </w:t>
      </w:r>
      <w:r w:rsidRPr="00393941">
        <w:rPr>
          <w:sz w:val="28"/>
          <w:szCs w:val="28"/>
        </w:rPr>
        <w:t xml:space="preserve">широко применяющееся средство, является имиджевой рекламой; 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наружная реклама – </w:t>
      </w:r>
      <w:r w:rsidRPr="00393941">
        <w:rPr>
          <w:sz w:val="28"/>
          <w:szCs w:val="28"/>
        </w:rPr>
        <w:t>рекламные щиты, световое табло, перетяжки, баннеры, реклама в транспорте, электронное табло;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интернет-реклама – </w:t>
      </w:r>
      <w:r w:rsidRPr="00393941">
        <w:rPr>
          <w:sz w:val="28"/>
          <w:szCs w:val="28"/>
        </w:rPr>
        <w:t>интернет – глобальный виртуальный рынок, не имеющий территориальных ограничений. Основные преимущества: цена значительно дешевле других видов рекламы; интернет-реклама интерактивна и может служить прямым инструментом продаж (интернет-магазин); этот вид рекламы является самым оперативным, т. е. изменения, внесенные на сайт, становятся доступны для пользователей в течение нескольких секунд.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 выборе варианта продвижения   товара (услуги) необходимо четко знать ответы на следующие вопросы: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потенциальный покупатель узнает о товаре?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Каким образом потенциальный покупатель обычно покупает подобные товары и услуги? Где? В каких объемах?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Где и как он получает информацию (журналы, газеты, ТВ)?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Расходы на рекламные средства отразите в Таблице 2.</w:t>
      </w:r>
    </w:p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2-</w:t>
      </w:r>
      <w:r w:rsidRPr="00393941">
        <w:rPr>
          <w:b/>
          <w:sz w:val="28"/>
          <w:szCs w:val="28"/>
        </w:rPr>
        <w:t>Расчет расходов на рекламу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134"/>
        <w:gridCol w:w="1276"/>
        <w:gridCol w:w="1984"/>
      </w:tblGrid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Рекламное средство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Период выхода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месяц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год, руб.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Следующий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год</w:t>
            </w: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2552" w:type="dxa"/>
            <w:gridSpan w:val="2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3F101A" w:rsidRDefault="003F101A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 xml:space="preserve">Актуальность ценовой политики – методов установления цены на продукцию, услуги, рассматриваемых в проекте - несомненна. Сколько покупатели заплатят за товары или услуги? Как известно, цена является результатом соотношения спроса и предложения. Чем дефицитнее товар, тем больше за него готовы заплатить. Однако есть и другой подход: чем дешевле товар, тем большее его количество можно продать. </w:t>
      </w:r>
    </w:p>
    <w:p w:rsidR="00114B48" w:rsidRPr="00393941" w:rsidRDefault="00114B48" w:rsidP="003F101A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Существует две наиболее распространенные стратегии установления цен:</w:t>
      </w:r>
    </w:p>
    <w:p w:rsidR="00114B48" w:rsidRPr="00393941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«низкая прибыль и большой объем»;</w:t>
      </w:r>
    </w:p>
    <w:p w:rsidR="00114B48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«высокая прибыль и малый объем».</w:t>
      </w:r>
    </w:p>
    <w:p w:rsidR="003F101A" w:rsidRPr="00393941" w:rsidRDefault="003F101A" w:rsidP="00DF43F5">
      <w:pPr>
        <w:pStyle w:val="ae"/>
        <w:spacing w:before="0" w:beforeAutospacing="0" w:after="0" w:afterAutospacing="0"/>
        <w:ind w:left="1429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Низкая прибыль и большой объем</w:t>
            </w:r>
          </w:p>
          <w:p w:rsidR="00114B48" w:rsidRPr="003F101A" w:rsidRDefault="00114B48" w:rsidP="003F101A">
            <w:pPr>
              <w:pStyle w:val="book"/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Высокая прибыль и небольшой объем</w:t>
            </w:r>
          </w:p>
        </w:tc>
      </w:tr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Высокая конкуренция в сфере Вашего бизнеса;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чутко реагируют на изменение цены;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 доходами низким и ниже среднего;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могут обойтись без Ваших товаров или услуг</w:t>
            </w: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нуждаются в особых товарах высокого качества;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со средним и высоким доходами;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будут считать Вас основным поставщиком</w:t>
            </w:r>
          </w:p>
        </w:tc>
      </w:tr>
    </w:tbl>
    <w:p w:rsidR="003F101A" w:rsidRDefault="003F101A" w:rsidP="00114B48">
      <w:pPr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Окончательная цена зависит от следующих факторов: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 конкурентов на аналогичный товар или товары – заменители;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цены, определяемые спросом на данный товар;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себестоимость продукции + целевая прибыль;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положение на рынке (известность покупателю, рекламный бюджет);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уникальные качества товара (услуги).</w:t>
      </w:r>
    </w:p>
    <w:p w:rsidR="00114B48" w:rsidRPr="00393941" w:rsidRDefault="00114B48" w:rsidP="00114B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Целесообразно также указать: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прирост цен во второй и последующий год реализации проекта;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сезонные колебания цен (если товар/услуга являются сезонными);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возможную систему скидок.</w:t>
      </w:r>
    </w:p>
    <w:p w:rsidR="00114B48" w:rsidRPr="00393941" w:rsidRDefault="00114B48" w:rsidP="00114B48">
      <w:pPr>
        <w:ind w:hanging="850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pStyle w:val="ae"/>
        <w:spacing w:before="0" w:beforeAutospacing="0" w:after="0" w:afterAutospacing="0"/>
        <w:ind w:left="708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5.Производственный план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Четвертый раздел бизнес-плана – план производства – содержит описание процесса производства продукции или оказания услуг, а также расчет потребности в материальных ресурсах на строительство и ремонт помещений, приобретение оборудования для реализации предпринимательской деятельности.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Смета расходов на строительство (Таблица 3) и смета расходов на ремонт (Таблица 4) рассчитывается, если при реализации проекта планируется строительство производственных, офисных или ремонт уже имеющихся в собственности, планируемых к приобретению, либо к аренде, но не пригодных для ведения деятельности помещений. 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Следует указать, какие материалы, в каком количестве и по какой цене необходимо будет приобрести для выполнения строительных и ремонтных работ. </w:t>
      </w:r>
    </w:p>
    <w:p w:rsidR="00114B48" w:rsidRDefault="00114B48" w:rsidP="00114B48">
      <w:pPr>
        <w:ind w:firstLine="709"/>
        <w:jc w:val="right"/>
        <w:rPr>
          <w:sz w:val="28"/>
          <w:szCs w:val="28"/>
        </w:rPr>
      </w:pPr>
    </w:p>
    <w:p w:rsidR="00DF43F5" w:rsidRPr="00393941" w:rsidRDefault="00DF43F5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lastRenderedPageBreak/>
        <w:t>Таблица 3-</w:t>
      </w:r>
      <w:r w:rsidRPr="00393941">
        <w:rPr>
          <w:b/>
          <w:sz w:val="28"/>
          <w:szCs w:val="28"/>
        </w:rPr>
        <w:t>Смета расходов на строительство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985"/>
        <w:gridCol w:w="2268"/>
      </w:tblGrid>
      <w:tr w:rsidR="00114B48" w:rsidRPr="003F101A" w:rsidTr="003F101A">
        <w:trPr>
          <w:trHeight w:val="49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11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4</w:t>
      </w:r>
      <w:r w:rsidRPr="00393941">
        <w:rPr>
          <w:b/>
          <w:sz w:val="28"/>
          <w:szCs w:val="28"/>
        </w:rPr>
        <w:t>-Смета расходов на ремонт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461"/>
        </w:trPr>
        <w:tc>
          <w:tcPr>
            <w:tcW w:w="851" w:type="dxa"/>
          </w:tcPr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 подготовке сметы-спецификации на оборудование (Таблица 5) необходимо составить подробный перечень оборудования, транспортных средств, мебели, оргтехники необходимой для ведения предпринимательской деятельности. </w:t>
      </w:r>
    </w:p>
    <w:p w:rsidR="00114B48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3F101A">
      <w:pPr>
        <w:ind w:firstLine="709"/>
        <w:jc w:val="both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5</w:t>
      </w:r>
      <w:r w:rsidR="003F101A">
        <w:rPr>
          <w:b/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-Смета-спецификация на оборудование, сырье и материалы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581"/>
        </w:trPr>
        <w:tc>
          <w:tcPr>
            <w:tcW w:w="851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Таблице 6 приводятся сводные затраты на строительство, ремонт зданий и сооружений, а также затраты на приобретение оборудования, мебели, оргтехники. </w:t>
      </w: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6</w:t>
      </w:r>
      <w:r w:rsidRPr="00393941">
        <w:rPr>
          <w:b/>
          <w:sz w:val="28"/>
          <w:szCs w:val="28"/>
        </w:rPr>
        <w:t>-Сводная смета капитальных затрат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114B48" w:rsidRPr="003F101A" w:rsidTr="003F101A">
        <w:trPr>
          <w:trHeight w:val="521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Наименование групп основных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фондов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Общая стоимость, руб. </w:t>
            </w:r>
          </w:p>
        </w:tc>
      </w:tr>
      <w:tr w:rsidR="00114B48" w:rsidRPr="003F101A" w:rsidTr="003F101A">
        <w:trPr>
          <w:trHeight w:val="218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Ремонт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96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составления производственной программы следует определить объем производимых товаров (оказываемых услуг) по каждому месяцу отдельно (Таблица 7).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7</w:t>
      </w:r>
      <w:r w:rsidRPr="00393941">
        <w:rPr>
          <w:b/>
          <w:sz w:val="28"/>
          <w:szCs w:val="28"/>
        </w:rPr>
        <w:t>-Производственная программа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5"/>
        <w:gridCol w:w="2656"/>
        <w:gridCol w:w="639"/>
        <w:gridCol w:w="716"/>
        <w:gridCol w:w="664"/>
        <w:gridCol w:w="666"/>
        <w:gridCol w:w="666"/>
        <w:gridCol w:w="1039"/>
        <w:gridCol w:w="1801"/>
      </w:tblGrid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ind w:left="-107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Ед. изм.</w:t>
            </w:r>
          </w:p>
        </w:tc>
        <w:tc>
          <w:tcPr>
            <w:tcW w:w="19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по периодам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на следующий год</w:t>
            </w:r>
          </w:p>
        </w:tc>
      </w:tr>
      <w:tr w:rsidR="00114B48" w:rsidRPr="003F101A" w:rsidTr="003F101A"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1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мес.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 мес.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...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12 мес.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Основные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Б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Дополнительные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Г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Реализация прочей продукции: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6. Организационный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Цель раздела «Организационный план» состоит в описании организационной структуры управления проектом, функций, обязанностей персонала, приводятся так же данные о методах его стимулирования, режиме работы, системе контроля.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краткую информацию о владельцах (учредителях) Вашего предприятия (опыт и компетентность).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процессе разработки организационного плана необходимо дать характеристику будущего персонала организации, а именно: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нуждается ли  организация в найме дополнительных работников;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какие специалисты   понадобятся для успешного ведения дела, характеристика квалификации будущих работников (образование, опыт работы, особые навыки);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 каких условиях будут привлекаться специалисты (постоянная работа, работа по совместительству, гражданско-правовой договор и т.д.);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будет оплачиваться труд каждого работника;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каналы поиска работников (ЦЗН, кадровые агентства, знакомые).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 При расчете фонда заработной платы (Таблица 10) следует указать  категории работников, которых планируете принимать, количество по каждой из них и предполагаемый размер заработной платы и страховых взносов в государственные внебюджетные фонды.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>Начисления на заработную плату (взносы во внебюджетные фонды) рассчитываются в составе налогов, а также указываются при расчете прибылей и убытков в финансовом плане проекта.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8</w:t>
      </w:r>
      <w:r w:rsidRPr="00393941">
        <w:rPr>
          <w:b/>
          <w:sz w:val="28"/>
          <w:szCs w:val="28"/>
        </w:rPr>
        <w:t>-Расчет фонда заработной платы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850"/>
        <w:gridCol w:w="709"/>
        <w:gridCol w:w="992"/>
        <w:gridCol w:w="851"/>
        <w:gridCol w:w="1134"/>
        <w:gridCol w:w="1559"/>
      </w:tblGrid>
      <w:tr w:rsidR="00114B48" w:rsidRPr="003F101A" w:rsidTr="003F101A">
        <w:trPr>
          <w:trHeight w:val="91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85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Зарплата одного работника</w:t>
            </w:r>
          </w:p>
        </w:tc>
        <w:tc>
          <w:tcPr>
            <w:tcW w:w="70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Сумма зарплаты, руб.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Начисления  в фонды</w:t>
            </w:r>
          </w:p>
        </w:tc>
        <w:tc>
          <w:tcPr>
            <w:tcW w:w="851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Всего,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 за год, руб.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 следующий год</w:t>
            </w:r>
          </w:p>
        </w:tc>
      </w:tr>
      <w:tr w:rsidR="00114B48" w:rsidRPr="003F101A" w:rsidTr="003F101A">
        <w:trPr>
          <w:trHeight w:val="218"/>
        </w:trPr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1985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7. Финансовый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 бизнес-плана оценивается способность проекта обеспечивать поступление денежных средств в объеме, достаточном для обеспечения самоокупаемости и возврата заемных средств.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Составление финансового плана включает несколько этапов:</w:t>
      </w:r>
    </w:p>
    <w:p w:rsidR="00114B48" w:rsidRPr="00393941" w:rsidRDefault="008253E8" w:rsidP="00114B48">
      <w:pPr>
        <w:numPr>
          <w:ilvl w:val="1"/>
          <w:numId w:val="20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114B48" w:rsidRPr="00393941">
        <w:rPr>
          <w:b/>
          <w:sz w:val="28"/>
          <w:szCs w:val="28"/>
        </w:rPr>
        <w:t>рогнозируемый объем сбыта товаров (услуг)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На основе производственной программы (Таблица 7)следует  рассчитать прогнозируемый объем реализации продукции (товаров, услуг) и занести данные в Таблицу 11.  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1.1 расчет валового дохода за месяц по формуле: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4B48" w:rsidRPr="00393941">
        <w:rPr>
          <w:i/>
          <w:sz w:val="28"/>
          <w:szCs w:val="28"/>
        </w:rPr>
        <w:t xml:space="preserve">Сумма валового дохода за месяц = выручка от реализации 1-го вида продукции за месяц + от реализации 2-го вида продукции месяц + … + от реализации </w:t>
      </w:r>
      <w:r w:rsidR="00114B48" w:rsidRPr="00393941">
        <w:rPr>
          <w:i/>
          <w:sz w:val="28"/>
          <w:szCs w:val="28"/>
          <w:lang w:val="en-US"/>
        </w:rPr>
        <w:t>n</w:t>
      </w:r>
      <w:r w:rsidR="00114B48" w:rsidRPr="00393941">
        <w:rPr>
          <w:i/>
          <w:sz w:val="28"/>
          <w:szCs w:val="28"/>
        </w:rPr>
        <w:t xml:space="preserve">-го вида продукции месяц                 </w:t>
      </w:r>
      <w:r>
        <w:rPr>
          <w:i/>
          <w:sz w:val="28"/>
          <w:szCs w:val="28"/>
        </w:rPr>
        <w:t xml:space="preserve">                                                                      </w:t>
      </w:r>
      <w:r w:rsidR="00114B48" w:rsidRPr="00393941">
        <w:rPr>
          <w:i/>
          <w:sz w:val="28"/>
          <w:szCs w:val="28"/>
        </w:rPr>
        <w:t xml:space="preserve">      (1)</w:t>
      </w:r>
    </w:p>
    <w:p w:rsidR="008253E8" w:rsidRPr="00393941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1.2 расчет годовой суммы валового дохода: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center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>Годовая сумма валового дохода = Сумма валового дохода за месяц + Сумма валового дохода за 2 месяц + … + Сумма валового дохода за 12 месяц      (2)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1.3 показатели месячной и годовой прибыли: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both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Прибыль до налогообложения = Выручка от реализации товаров – Расходы (за исключением налогов);                          </w:t>
      </w:r>
      <w:r w:rsidR="008253E8">
        <w:rPr>
          <w:i/>
          <w:sz w:val="28"/>
          <w:szCs w:val="28"/>
        </w:rPr>
        <w:t xml:space="preserve">                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>
        <w:rPr>
          <w:i/>
          <w:sz w:val="28"/>
          <w:szCs w:val="28"/>
        </w:rPr>
        <w:t xml:space="preserve"> </w:t>
      </w:r>
      <w:r w:rsidRPr="00393941">
        <w:rPr>
          <w:i/>
          <w:sz w:val="28"/>
          <w:szCs w:val="28"/>
        </w:rPr>
        <w:t>(3)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contextualSpacing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за 1 месяц = Прибыль до налогообложения – Налоги;  </w:t>
      </w:r>
      <w:r w:rsidR="008253E8">
        <w:rPr>
          <w:i/>
          <w:sz w:val="28"/>
          <w:szCs w:val="28"/>
        </w:rPr>
        <w:t xml:space="preserve">       </w:t>
      </w:r>
      <w:r w:rsidRPr="00393941">
        <w:rPr>
          <w:i/>
          <w:sz w:val="28"/>
          <w:szCs w:val="28"/>
        </w:rPr>
        <w:t xml:space="preserve">  (4)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lastRenderedPageBreak/>
        <w:t xml:space="preserve">Чистая прибыль в год = Чистая прибыль за 1 месяц + Чистая прибыль за 2 месяц + … + Чистая прибыль за 12 месяц.         </w:t>
      </w:r>
      <w:r w:rsidR="008253E8">
        <w:rPr>
          <w:i/>
          <w:sz w:val="28"/>
          <w:szCs w:val="28"/>
        </w:rPr>
        <w:t xml:space="preserve">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 w:rsidRPr="00393941">
        <w:rPr>
          <w:i/>
          <w:sz w:val="28"/>
          <w:szCs w:val="28"/>
        </w:rPr>
        <w:t>(5)</w:t>
      </w:r>
      <w:r w:rsidRPr="00393941">
        <w:rPr>
          <w:i/>
          <w:sz w:val="28"/>
          <w:szCs w:val="28"/>
        </w:rPr>
        <w:t xml:space="preserve">                                                           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rPr>
          <w:b/>
          <w:sz w:val="28"/>
          <w:szCs w:val="28"/>
        </w:rPr>
      </w:pPr>
      <w:r w:rsidRPr="008253E8">
        <w:rPr>
          <w:sz w:val="28"/>
          <w:szCs w:val="28"/>
        </w:rPr>
        <w:t>Таблица 9</w:t>
      </w:r>
      <w:r w:rsidRPr="00393941">
        <w:rPr>
          <w:b/>
          <w:sz w:val="28"/>
          <w:szCs w:val="28"/>
        </w:rPr>
        <w:t>-Расчет прибыли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47"/>
        <w:gridCol w:w="1063"/>
        <w:gridCol w:w="1053"/>
        <w:gridCol w:w="1053"/>
        <w:gridCol w:w="1053"/>
        <w:gridCol w:w="1055"/>
        <w:gridCol w:w="1494"/>
      </w:tblGrid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Показатели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…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 месяц, руб.</w:t>
            </w: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 за год, руб.</w:t>
            </w:r>
          </w:p>
        </w:tc>
        <w:tc>
          <w:tcPr>
            <w:tcW w:w="777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Следующий год, руб.</w:t>
            </w: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Выручка от реализации товаров,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Расходы, в т.ч.: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Транспортно- заготовительные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 на оплату коммунальных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Оплата за интернет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2.6.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2.7.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2.8.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 на сырье, товары, корма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2.9.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Отчисления за ИП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2.10.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77"/>
        </w:trPr>
        <w:tc>
          <w:tcPr>
            <w:tcW w:w="1483" w:type="pct"/>
            <w:gridSpan w:val="2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Налог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rPr>
          <w:b/>
          <w:i/>
          <w:sz w:val="28"/>
          <w:szCs w:val="28"/>
        </w:rPr>
      </w:pPr>
    </w:p>
    <w:p w:rsidR="00114B48" w:rsidRPr="00C47AA5" w:rsidRDefault="00114B48" w:rsidP="00114B48">
      <w:pPr>
        <w:rPr>
          <w:b/>
          <w:sz w:val="28"/>
          <w:szCs w:val="28"/>
        </w:rPr>
      </w:pPr>
      <w:r w:rsidRPr="00C47AA5">
        <w:rPr>
          <w:b/>
          <w:sz w:val="28"/>
          <w:szCs w:val="28"/>
        </w:rPr>
        <w:t xml:space="preserve">7.2   </w:t>
      </w:r>
      <w:r w:rsidR="008253E8" w:rsidRPr="00C47AA5">
        <w:rPr>
          <w:b/>
          <w:sz w:val="28"/>
          <w:szCs w:val="28"/>
        </w:rPr>
        <w:t>Р</w:t>
      </w:r>
      <w:r w:rsidRPr="00C47AA5">
        <w:rPr>
          <w:b/>
          <w:sz w:val="28"/>
          <w:szCs w:val="28"/>
        </w:rPr>
        <w:t>асчет рентабельности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Рентабельность характеризует степень доходности, выгодности и прибыльности. Показатель рентабельности позволяет оценить, какую прибыль имеет организация с каждого рубля,  вложенного в активы.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Уровень рентабельности характеризует отношение прибыли к величине выручки от реализации продукции (услуг), выраженное в процентах:</w:t>
      </w:r>
    </w:p>
    <w:p w:rsidR="00114B48" w:rsidRPr="00C47AA5" w:rsidRDefault="00114B48" w:rsidP="008253E8">
      <w:pPr>
        <w:ind w:firstLine="709"/>
        <w:contextualSpacing/>
        <w:jc w:val="both"/>
        <w:rPr>
          <w:i/>
          <w:sz w:val="28"/>
          <w:szCs w:val="28"/>
        </w:rPr>
      </w:pPr>
    </w:p>
    <w:p w:rsidR="00114B48" w:rsidRPr="00C47AA5" w:rsidRDefault="008253E8" w:rsidP="008253E8">
      <w:pPr>
        <w:ind w:hanging="284"/>
        <w:contextualSpacing/>
        <w:jc w:val="both"/>
        <w:rPr>
          <w:i/>
          <w:sz w:val="28"/>
          <w:szCs w:val="28"/>
        </w:rPr>
      </w:pPr>
      <w:r w:rsidRPr="00C47AA5">
        <w:rPr>
          <w:i/>
          <w:sz w:val="28"/>
          <w:szCs w:val="28"/>
        </w:rPr>
        <w:t xml:space="preserve">       </w:t>
      </w:r>
      <w:r w:rsidR="00114B48" w:rsidRPr="00C47AA5">
        <w:rPr>
          <w:i/>
          <w:sz w:val="28"/>
          <w:szCs w:val="28"/>
        </w:rPr>
        <w:t>Уровень рентабельности = Чистая прибыль/Выручк</w:t>
      </w:r>
      <w:r w:rsidRPr="00C47AA5">
        <w:rPr>
          <w:i/>
          <w:sz w:val="28"/>
          <w:szCs w:val="28"/>
        </w:rPr>
        <w:t>а</w:t>
      </w:r>
      <w:r w:rsidR="00114B48" w:rsidRPr="00C47AA5">
        <w:rPr>
          <w:i/>
          <w:sz w:val="28"/>
          <w:szCs w:val="28"/>
        </w:rPr>
        <w:t xml:space="preserve"> от реализации ×100%.</w:t>
      </w:r>
    </w:p>
    <w:p w:rsidR="00114B48" w:rsidRDefault="00114B48" w:rsidP="00114B48">
      <w:pPr>
        <w:ind w:firstLine="709"/>
        <w:contextualSpacing/>
        <w:rPr>
          <w:i/>
          <w:sz w:val="28"/>
          <w:szCs w:val="28"/>
        </w:rPr>
      </w:pPr>
    </w:p>
    <w:p w:rsidR="00DF43F5" w:rsidRDefault="00DF43F5" w:rsidP="00114B48">
      <w:pPr>
        <w:ind w:firstLine="709"/>
        <w:contextualSpacing/>
        <w:rPr>
          <w:i/>
          <w:sz w:val="28"/>
          <w:szCs w:val="28"/>
        </w:rPr>
      </w:pPr>
    </w:p>
    <w:p w:rsidR="00DF43F5" w:rsidRDefault="00DF43F5" w:rsidP="00114B48">
      <w:pPr>
        <w:ind w:firstLine="709"/>
        <w:contextualSpacing/>
        <w:rPr>
          <w:i/>
          <w:sz w:val="28"/>
          <w:szCs w:val="28"/>
        </w:rPr>
      </w:pPr>
    </w:p>
    <w:p w:rsidR="00DF43F5" w:rsidRPr="00C47AA5" w:rsidRDefault="00DF43F5" w:rsidP="00114B48">
      <w:pPr>
        <w:ind w:firstLine="709"/>
        <w:contextualSpacing/>
        <w:rPr>
          <w:i/>
          <w:sz w:val="28"/>
          <w:szCs w:val="28"/>
        </w:rPr>
      </w:pPr>
    </w:p>
    <w:p w:rsidR="00114B48" w:rsidRPr="00C47AA5" w:rsidRDefault="00114B48" w:rsidP="00114B48">
      <w:pPr>
        <w:ind w:firstLine="709"/>
        <w:rPr>
          <w:b/>
          <w:sz w:val="28"/>
          <w:szCs w:val="28"/>
        </w:rPr>
      </w:pPr>
      <w:r w:rsidRPr="00C47AA5">
        <w:rPr>
          <w:sz w:val="28"/>
          <w:szCs w:val="28"/>
        </w:rPr>
        <w:lastRenderedPageBreak/>
        <w:t>Таблица 10-</w:t>
      </w:r>
      <w:r w:rsidRPr="00C47AA5">
        <w:rPr>
          <w:b/>
          <w:sz w:val="28"/>
          <w:szCs w:val="28"/>
        </w:rPr>
        <w:t>Расчет рентабельности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052"/>
        <w:gridCol w:w="1293"/>
        <w:gridCol w:w="1302"/>
        <w:gridCol w:w="1157"/>
        <w:gridCol w:w="1163"/>
        <w:gridCol w:w="1006"/>
      </w:tblGrid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№ п/п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 месяц</w:t>
            </w:r>
          </w:p>
        </w:tc>
        <w:tc>
          <w:tcPr>
            <w:tcW w:w="664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 месяц</w:t>
            </w:r>
          </w:p>
        </w:tc>
        <w:tc>
          <w:tcPr>
            <w:tcW w:w="590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…</w:t>
            </w:r>
          </w:p>
        </w:tc>
        <w:tc>
          <w:tcPr>
            <w:tcW w:w="59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12 месяц</w:t>
            </w:r>
          </w:p>
        </w:tc>
        <w:tc>
          <w:tcPr>
            <w:tcW w:w="51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Год</w:t>
            </w: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Доход от реализации продукции, товаров, работ, услуг,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3.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Уровень рентабельности, %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4B48" w:rsidRPr="00C47AA5" w:rsidRDefault="00114B48" w:rsidP="00114B48">
      <w:pPr>
        <w:ind w:firstLine="709"/>
        <w:rPr>
          <w:i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C47AA5">
        <w:rPr>
          <w:sz w:val="28"/>
          <w:szCs w:val="28"/>
        </w:rPr>
        <w:t>Необходимо так же указать срок окупаемости проекта. Срок окупаемости – это период времени, необходимый для того, чтобы </w:t>
      </w:r>
      <w:hyperlink r:id="rId10" w:tooltip="Доход" w:history="1">
        <w:r w:rsidRPr="00C47AA5">
          <w:rPr>
            <w:sz w:val="28"/>
            <w:szCs w:val="28"/>
          </w:rPr>
          <w:t>доходы</w:t>
        </w:r>
      </w:hyperlink>
      <w:r w:rsidRPr="00C47AA5">
        <w:rPr>
          <w:sz w:val="28"/>
          <w:szCs w:val="28"/>
        </w:rPr>
        <w:t>, получаемые от деятельности, покрыли </w:t>
      </w:r>
      <w:hyperlink r:id="rId11" w:tooltip="Затраты" w:history="1">
        <w:r w:rsidRPr="00C47AA5">
          <w:rPr>
            <w:sz w:val="28"/>
            <w:szCs w:val="28"/>
          </w:rPr>
          <w:t>затраты</w:t>
        </w:r>
      </w:hyperlink>
      <w:r w:rsidRPr="00C47AA5">
        <w:rPr>
          <w:sz w:val="28"/>
          <w:szCs w:val="28"/>
        </w:rPr>
        <w:t> на открытие этой деятельности.</w:t>
      </w:r>
    </w:p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 xml:space="preserve">7.3  </w:t>
      </w:r>
      <w:r w:rsidR="008253E8">
        <w:rPr>
          <w:b/>
          <w:sz w:val="28"/>
          <w:szCs w:val="28"/>
        </w:rPr>
        <w:t>И</w:t>
      </w:r>
      <w:r w:rsidRPr="00393941">
        <w:rPr>
          <w:b/>
          <w:sz w:val="28"/>
          <w:szCs w:val="28"/>
        </w:rPr>
        <w:t>сточники финансирования проекта</w:t>
      </w:r>
    </w:p>
    <w:p w:rsidR="008253E8" w:rsidRPr="00393941" w:rsidRDefault="008253E8" w:rsidP="00114B48">
      <w:pPr>
        <w:ind w:firstLine="709"/>
        <w:rPr>
          <w:b/>
          <w:sz w:val="28"/>
          <w:szCs w:val="28"/>
        </w:rPr>
      </w:pPr>
    </w:p>
    <w:p w:rsidR="00114B48" w:rsidRPr="008253E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11-</w:t>
      </w:r>
      <w:r w:rsidRPr="008253E8">
        <w:rPr>
          <w:b/>
          <w:sz w:val="28"/>
          <w:szCs w:val="28"/>
        </w:rPr>
        <w:t>Источники финансирования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5791"/>
        <w:gridCol w:w="2437"/>
      </w:tblGrid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Сумма, руб.</w:t>
            </w: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Привлеченные средства: заемные беспроцентные средства друзей 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Кредит финансовых учреждений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7061" w:type="dxa"/>
            <w:gridSpan w:val="2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8. Календарный план реализации проекта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реализации бизнес-проект полезно составить календарный план реализации проекта, целью которого является согласование сроков, размеров и финансовых затрат на разных этапах. Содержание таблиц формируется в зависимости от содержания бизнес-проекта, вида деятельности и конкретных условий (Таблица 12).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12-</w:t>
      </w:r>
      <w:r w:rsidRPr="00393941">
        <w:rPr>
          <w:b/>
          <w:sz w:val="28"/>
          <w:szCs w:val="28"/>
        </w:rPr>
        <w:t>Календарный план реализации проекта</w:t>
      </w:r>
    </w:p>
    <w:tbl>
      <w:tblPr>
        <w:tblW w:w="9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382"/>
        <w:gridCol w:w="1134"/>
        <w:gridCol w:w="1134"/>
        <w:gridCol w:w="1134"/>
        <w:gridCol w:w="993"/>
        <w:gridCol w:w="992"/>
        <w:gridCol w:w="1026"/>
      </w:tblGrid>
      <w:tr w:rsidR="00114B48" w:rsidRPr="008253E8" w:rsidTr="003F101A">
        <w:trPr>
          <w:trHeight w:val="601"/>
          <w:jc w:val="center"/>
        </w:trPr>
        <w:tc>
          <w:tcPr>
            <w:tcW w:w="634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Средства, необходимые для реализации данного этапа, проекта</w:t>
            </w: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Интервалы планирования - неделя</w:t>
            </w:r>
          </w:p>
        </w:tc>
      </w:tr>
      <w:tr w:rsidR="00114B48" w:rsidRPr="008253E8" w:rsidTr="003F101A">
        <w:trPr>
          <w:trHeight w:val="902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</w:t>
            </w:r>
          </w:p>
        </w:tc>
      </w:tr>
      <w:tr w:rsidR="00114B48" w:rsidRPr="008253E8" w:rsidTr="003F101A">
        <w:trPr>
          <w:trHeight w:val="331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Затраты (руб.)</w:t>
            </w:r>
            <w:r w:rsidRPr="008253E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786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Затраты связанные с регистрацией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492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40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306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6.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 и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9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Заработная плата ИП и сотрудников (оклад) до получения прибыли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Начисления на заработную плату персонала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56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4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33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  <w:lang w:val="en-US"/>
              </w:rPr>
            </w:pPr>
            <w:r w:rsidRPr="008253E8">
              <w:rPr>
                <w:sz w:val="24"/>
                <w:szCs w:val="24"/>
              </w:rPr>
              <w:t>Источники финансирования (руб.)</w:t>
            </w:r>
            <w:r w:rsidRPr="008253E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14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13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Привлеченные средства: заемные беспроцентные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1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источников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  <w:r w:rsidRPr="008253E8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Остаток средств на конец недели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9. Оценка рисков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Определение, расчет и анализ факторов риска - одна из главных частей бизнес-плана. 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риска достижения итоговых экономических показателей проекта. Определяются размер, время и место наступления нежелательных экономических последствий, и конкретные причины их возникновения.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 xml:space="preserve">Традиционно выделяют следующие группы рисков: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1. Рыночные риски</w:t>
      </w:r>
      <w:r w:rsidRPr="00393941">
        <w:rPr>
          <w:sz w:val="28"/>
          <w:szCs w:val="28"/>
        </w:rPr>
        <w:t>, возникающие в процессе реализации товаров и/или услуг и связанные с нестабильностью экономической конъюнктуры (например, снижение объема реализации вследствие изменения рыночной конъюнктуры или других обстоятельств, таких как повышение закупочной цены товаров, потери товаров в процессе обращения, повышения издержек обращения и др.); повышение уровня конкуренции, демпинг, недобросовестная конкуренция и т.д.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2. Технологические риски</w:t>
      </w:r>
      <w:r w:rsidRPr="00393941">
        <w:rPr>
          <w:sz w:val="28"/>
          <w:szCs w:val="28"/>
        </w:rPr>
        <w:t>, оказывающие влияние на техническую составляющую деятельности в процессе реализации проекта, таким как: надежность оборудования, предсказуемость производственных процессов и технологий, их сложность, уровень автоматизации, темпы модернизации оборудования и технологий; возможность перебоя подачи электроэнергии, воды, отключения отопления, поставки сырья, материалов, полуфабрикатов.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393941">
        <w:rPr>
          <w:b/>
          <w:i/>
          <w:sz w:val="28"/>
          <w:szCs w:val="28"/>
        </w:rPr>
        <w:lastRenderedPageBreak/>
        <w:t xml:space="preserve">3. Организационные риски, </w:t>
      </w:r>
      <w:r w:rsidRPr="00393941">
        <w:rPr>
          <w:sz w:val="28"/>
          <w:szCs w:val="28"/>
        </w:rPr>
        <w:t>связанные с внутренней организацией работы компании (в т.ч. наличие, уровень компетентности и ответственности персонала и руководителей, степень возможности автономно функционировать компании без участия ее руководителя).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4. Прочие риски</w:t>
      </w:r>
      <w:r w:rsidRPr="00393941">
        <w:rPr>
          <w:sz w:val="28"/>
          <w:szCs w:val="28"/>
        </w:rPr>
        <w:t>, которые характерны для предприятия (они специфичны для отрасли , региона  или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3941">
        <w:rPr>
          <w:sz w:val="28"/>
          <w:szCs w:val="28"/>
        </w:rPr>
        <w:t>Наиболее часто анализируемые риски: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Падение продаж, связанное с резким падением спроса;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Инфляция;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Имущественный ущерб в результате повреждения (пожар, стихийное бедствие, авария и т.д.);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Противоправные действия третьих лиц;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Невыполнение обязательств поставщиками сырья;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Действия администрации района или города, а также проверяющих органов.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Подорожание оборудования и т.д.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>Наиболее распространенные методы снижения рисков: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гарантий (в том числе банковских) от поставщиков технологии и оборудования, а также от подрядчиков;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контрактов с поставщиками сырья, материалов, комплектующих;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договоров на сбыт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альтернативных поставщиков сырья и покупателей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запасов сырья, материалов, комплектующих и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Приемлемое соотношение собственных и заемных средств в составе источников финансирования проекта;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Наличие собственных источников финансирования для формирования (пополнения) оборотного капитала с учетом запасов и платежного цикла проекта; 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Страхование имущества;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Формирование благоприятного отношения к проекту в СМИ;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Поддержка проекта со стороны местных органов власти.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Одновременно прорабатываются и отражаются мероприятия по предупреждению рисков и возможному снижению потерь от них.</w:t>
      </w:r>
    </w:p>
    <w:p w:rsidR="00114B48" w:rsidRPr="00393941" w:rsidRDefault="00114B48" w:rsidP="00114B48">
      <w:pPr>
        <w:ind w:firstLine="709"/>
        <w:contextualSpacing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10. Приложения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приложения включаются документы, которые могут служить подтверждением или более подробным объяснением сведений представленных в бизнес-плане.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725727" w:rsidRPr="005561AF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36704120"/>
      <w:r w:rsidRPr="005561AF">
        <w:rPr>
          <w:rFonts w:ascii="Times New Roman" w:hAnsi="Times New Roman" w:cs="Times New Roman"/>
          <w:color w:val="auto"/>
        </w:rPr>
        <w:lastRenderedPageBreak/>
        <w:t>3.  Порядок и правила оформления отчета по практике</w:t>
      </w:r>
      <w:bookmarkEnd w:id="8"/>
    </w:p>
    <w:p w:rsidR="00FE20A8" w:rsidRDefault="00FE20A8" w:rsidP="00FE20A8">
      <w:pPr>
        <w:tabs>
          <w:tab w:val="left" w:pos="993"/>
        </w:tabs>
        <w:ind w:right="-6"/>
        <w:jc w:val="both"/>
        <w:rPr>
          <w:sz w:val="28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По </w:t>
      </w:r>
      <w:r w:rsidR="00DF43F5" w:rsidRPr="00686CE3">
        <w:rPr>
          <w:sz w:val="28"/>
          <w:szCs w:val="28"/>
        </w:rPr>
        <w:t xml:space="preserve">окончании </w:t>
      </w:r>
      <w:r w:rsidR="00DF43F5" w:rsidRPr="009A03A7"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практики</w:t>
      </w:r>
      <w:r w:rsidR="005561AF">
        <w:rPr>
          <w:sz w:val="28"/>
          <w:szCs w:val="28"/>
        </w:rPr>
        <w:t xml:space="preserve"> </w:t>
      </w:r>
      <w:r w:rsidRPr="00686CE3">
        <w:rPr>
          <w:sz w:val="28"/>
          <w:szCs w:val="28"/>
        </w:rPr>
        <w:t xml:space="preserve"> студент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DF43F5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Оглавление –</w:t>
      </w:r>
      <w:r w:rsidR="00725727" w:rsidRPr="00686CE3">
        <w:rPr>
          <w:sz w:val="28"/>
          <w:szCs w:val="28"/>
        </w:rPr>
        <w:t xml:space="preserve">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</w:t>
      </w:r>
      <w:r w:rsidR="00DF43F5" w:rsidRPr="00686CE3">
        <w:rPr>
          <w:sz w:val="28"/>
          <w:szCs w:val="28"/>
        </w:rPr>
        <w:t>исследования, дать</w:t>
      </w:r>
      <w:r w:rsidRPr="00686CE3">
        <w:rPr>
          <w:sz w:val="28"/>
          <w:szCs w:val="28"/>
        </w:rPr>
        <w:t xml:space="preserve"> краткую историческую справку о </w:t>
      </w:r>
      <w:r w:rsidR="00DF43F5" w:rsidRPr="00686CE3">
        <w:rPr>
          <w:sz w:val="28"/>
          <w:szCs w:val="28"/>
        </w:rPr>
        <w:t xml:space="preserve">предприятии </w:t>
      </w:r>
      <w:r w:rsidR="00DF43F5">
        <w:rPr>
          <w:sz w:val="28"/>
          <w:szCs w:val="28"/>
        </w:rPr>
        <w:t>(</w:t>
      </w:r>
      <w:r w:rsidRPr="00686CE3">
        <w:rPr>
          <w:sz w:val="28"/>
          <w:szCs w:val="28"/>
        </w:rPr>
        <w:t>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lastRenderedPageBreak/>
        <w:t>Стр. 6 – введение</w:t>
      </w:r>
    </w:p>
    <w:p w:rsidR="00725727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И т.д.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9" w:name="_Toc536032469"/>
      <w:bookmarkStart w:id="10" w:name="_Toc536704121"/>
      <w:r w:rsidRPr="005561AF">
        <w:rPr>
          <w:rFonts w:ascii="Times New Roman" w:hAnsi="Times New Roman"/>
          <w:color w:val="auto"/>
        </w:rPr>
        <w:t>4. Аттестация результатов практики</w:t>
      </w:r>
      <w:bookmarkEnd w:id="9"/>
      <w:bookmarkEnd w:id="10"/>
    </w:p>
    <w:p w:rsidR="00725727" w:rsidRDefault="00725727" w:rsidP="00725727"/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5561AF" w:rsidRDefault="005561AF" w:rsidP="00725727">
      <w:pPr>
        <w:ind w:firstLine="720"/>
        <w:jc w:val="center"/>
        <w:rPr>
          <w:b/>
          <w:sz w:val="28"/>
          <w:szCs w:val="28"/>
        </w:rPr>
      </w:pP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36548882"/>
      <w:bookmarkStart w:id="12" w:name="_Toc536704122"/>
      <w:r w:rsidRPr="005561AF">
        <w:rPr>
          <w:rFonts w:ascii="Times New Roman" w:hAnsi="Times New Roman" w:cs="Times New Roman"/>
          <w:color w:val="auto"/>
        </w:rPr>
        <w:t>Заключение</w:t>
      </w:r>
      <w:bookmarkEnd w:id="11"/>
      <w:bookmarkEnd w:id="12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="00DF43F5" w:rsidRPr="005561AF">
        <w:rPr>
          <w:sz w:val="28"/>
          <w:szCs w:val="28"/>
        </w:rPr>
        <w:t>производственной практики</w:t>
      </w:r>
      <w:r w:rsidR="00EA31DA" w:rsidRPr="005561AF">
        <w:rPr>
          <w:rFonts w:eastAsia="Calibri"/>
          <w:sz w:val="28"/>
          <w:szCs w:val="28"/>
        </w:rPr>
        <w:t xml:space="preserve"> </w:t>
      </w:r>
      <w:r w:rsidRPr="005561AF">
        <w:rPr>
          <w:sz w:val="28"/>
          <w:szCs w:val="28"/>
        </w:rPr>
        <w:t xml:space="preserve">(практики по получению профессиональных умений и опыта профессиональной деятельности) </w:t>
      </w:r>
      <w:r w:rsidR="00497EB4">
        <w:rPr>
          <w:sz w:val="28"/>
          <w:szCs w:val="28"/>
        </w:rPr>
        <w:t xml:space="preserve">(Часть2 )) </w:t>
      </w:r>
      <w:r w:rsidRPr="005561AF">
        <w:rPr>
          <w:sz w:val="28"/>
          <w:szCs w:val="28"/>
        </w:rPr>
        <w:t xml:space="preserve">способствует получению профессиональных умений и опыта  и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</w:t>
      </w:r>
      <w:r w:rsidRPr="005561AF">
        <w:rPr>
          <w:bCs/>
          <w:sz w:val="28"/>
          <w:szCs w:val="28"/>
        </w:rPr>
        <w:t xml:space="preserve">прикладного </w:t>
      </w:r>
      <w:r w:rsidRPr="005561AF">
        <w:rPr>
          <w:rFonts w:eastAsia="Calibri"/>
          <w:bCs/>
          <w:sz w:val="28"/>
          <w:szCs w:val="28"/>
        </w:rPr>
        <w:t xml:space="preserve">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F43F5" w:rsidRDefault="00DF43F5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36704123"/>
      <w:r w:rsidRPr="00045EBB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  <w:bookmarkEnd w:id="13"/>
    </w:p>
    <w:p w:rsidR="00045EBB" w:rsidRPr="00045EBB" w:rsidRDefault="00045EBB" w:rsidP="00045EBB">
      <w:pPr>
        <w:rPr>
          <w:lang w:eastAsia="en-US"/>
        </w:rPr>
      </w:pPr>
    </w:p>
    <w:p w:rsidR="00676ABE" w:rsidRPr="00045EBB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4" w:name="_Toc450319974"/>
      <w:bookmarkStart w:id="15" w:name="_Toc450320828"/>
      <w:r w:rsidRPr="00045EBB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DF43F5" w:rsidRPr="00045EBB">
        <w:rPr>
          <w:rFonts w:ascii="Times New Roman" w:hAnsi="Times New Roman"/>
          <w:sz w:val="28"/>
          <w:szCs w:val="28"/>
        </w:rPr>
        <w:t>Федерации (</w:t>
      </w:r>
      <w:r w:rsidRPr="00045EBB">
        <w:rPr>
          <w:rFonts w:ascii="Times New Roman" w:hAnsi="Times New Roman"/>
          <w:sz w:val="28"/>
          <w:szCs w:val="28"/>
        </w:rPr>
        <w:t xml:space="preserve">принята всенародным голосованием 12.12.1993) </w:t>
      </w:r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Pr="00045EBB">
        <w:rPr>
          <w:rFonts w:ascii="Times New Roman" w:hAnsi="Times New Roman"/>
          <w:sz w:val="28"/>
          <w:szCs w:val="28"/>
        </w:rPr>
        <w:t>.</w:t>
      </w:r>
      <w:bookmarkEnd w:id="14"/>
      <w:bookmarkEnd w:id="15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6" w:name="_Toc450319975"/>
      <w:bookmarkStart w:id="17" w:name="_Toc450320829"/>
      <w:r w:rsidRPr="00045EBB">
        <w:rPr>
          <w:rFonts w:ascii="Times New Roman" w:hAnsi="Times New Roman"/>
          <w:sz w:val="28"/>
          <w:szCs w:val="28"/>
        </w:rPr>
        <w:t>Трудовой кодекс Российской Федерац</w:t>
      </w:r>
      <w:r w:rsidR="00DF43F5">
        <w:rPr>
          <w:rFonts w:ascii="Times New Roman" w:hAnsi="Times New Roman"/>
          <w:sz w:val="28"/>
          <w:szCs w:val="28"/>
        </w:rPr>
        <w:t>ии от 30.12.2001 N 197-</w:t>
      </w:r>
      <w:bookmarkEnd w:id="16"/>
      <w:bookmarkEnd w:id="17"/>
      <w:r w:rsidR="00DF43F5">
        <w:rPr>
          <w:rFonts w:ascii="Times New Roman" w:hAnsi="Times New Roman"/>
          <w:sz w:val="28"/>
          <w:szCs w:val="28"/>
        </w:rPr>
        <w:t>ФЗ</w:t>
      </w:r>
      <w:r w:rsidR="00DF43F5" w:rsidRPr="00DF43F5">
        <w:rPr>
          <w:rFonts w:ascii="Times New Roman" w:hAnsi="Times New Roman"/>
          <w:sz w:val="28"/>
          <w:szCs w:val="28"/>
        </w:rPr>
        <w:t xml:space="preserve"> </w:t>
      </w:r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="00DF43F5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DF43F5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РФ </w:t>
      </w:r>
      <w:r w:rsidR="00676ABE" w:rsidRPr="00045EBB">
        <w:rPr>
          <w:rFonts w:ascii="Times New Roman" w:hAnsi="Times New Roman"/>
          <w:sz w:val="28"/>
          <w:szCs w:val="28"/>
        </w:rPr>
        <w:t xml:space="preserve">от 30.11.1994. № 51-ФЗ </w:t>
      </w:r>
      <w:r>
        <w:rPr>
          <w:rFonts w:ascii="Times New Roman" w:hAnsi="Times New Roman"/>
          <w:sz w:val="28"/>
          <w:szCs w:val="28"/>
        </w:rPr>
        <w:t>(с учетом поправок)</w:t>
      </w:r>
      <w:r w:rsidRPr="00045EBB">
        <w:rPr>
          <w:rFonts w:ascii="Times New Roman" w:hAnsi="Times New Roman"/>
          <w:sz w:val="28"/>
          <w:szCs w:val="28"/>
        </w:rPr>
        <w:t>.</w:t>
      </w:r>
    </w:p>
    <w:p w:rsidR="00676ABE" w:rsidRPr="00DF43F5" w:rsidRDefault="00DF43F5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Cs w:val="0"/>
          <w:sz w:val="28"/>
          <w:szCs w:val="28"/>
        </w:rPr>
      </w:pPr>
      <w:r w:rsidRPr="00DF43F5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Налоговый кодекс РФ от 31.07.1998. № 146-ФЗ </w:t>
      </w:r>
      <w:r w:rsidRPr="00DF43F5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8" w:name="_Toc450319976"/>
      <w:bookmarkStart w:id="19" w:name="_Toc450320830"/>
      <w:r w:rsidRPr="00045EBB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DF43F5" w:rsidRPr="00045EBB">
        <w:rPr>
          <w:rFonts w:ascii="Times New Roman" w:hAnsi="Times New Roman"/>
          <w:sz w:val="28"/>
          <w:szCs w:val="28"/>
        </w:rPr>
        <w:t>от 6.12.2011 №</w:t>
      </w:r>
      <w:r w:rsidRPr="00045EBB">
        <w:rPr>
          <w:rFonts w:ascii="Times New Roman" w:hAnsi="Times New Roman"/>
          <w:sz w:val="28"/>
          <w:szCs w:val="28"/>
        </w:rPr>
        <w:t xml:space="preserve"> 402-ФЗ «О бухгалтерском учете»</w:t>
      </w:r>
      <w:bookmarkEnd w:id="18"/>
      <w:bookmarkEnd w:id="19"/>
      <w:r w:rsidR="00DF43F5" w:rsidRPr="00DF43F5">
        <w:rPr>
          <w:rFonts w:ascii="Times New Roman" w:hAnsi="Times New Roman"/>
          <w:sz w:val="28"/>
          <w:szCs w:val="28"/>
        </w:rPr>
        <w:t xml:space="preserve"> </w:t>
      </w:r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="00DF43F5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0" w:name="_Toc450319977"/>
      <w:bookmarkStart w:id="21" w:name="_Toc450320831"/>
      <w:r w:rsidRPr="00045EBB">
        <w:rPr>
          <w:rFonts w:ascii="Times New Roman" w:hAnsi="Times New Roman"/>
          <w:sz w:val="28"/>
          <w:szCs w:val="28"/>
        </w:rPr>
        <w:t>Федеральный закон от 08.02.19</w:t>
      </w:r>
      <w:r w:rsidR="00DF43F5">
        <w:rPr>
          <w:rFonts w:ascii="Times New Roman" w:hAnsi="Times New Roman"/>
          <w:sz w:val="28"/>
          <w:szCs w:val="28"/>
        </w:rPr>
        <w:t xml:space="preserve">98 N 14-ФЗ </w:t>
      </w:r>
      <w:r w:rsidRPr="00045EBB">
        <w:rPr>
          <w:rFonts w:ascii="Times New Roman" w:hAnsi="Times New Roman"/>
          <w:sz w:val="28"/>
          <w:szCs w:val="28"/>
        </w:rPr>
        <w:t>"Об обществах с ограниченной ответственностью"</w:t>
      </w:r>
      <w:bookmarkEnd w:id="20"/>
      <w:bookmarkEnd w:id="21"/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="00DF43F5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2" w:name="_Toc450319978"/>
      <w:bookmarkStart w:id="23" w:name="_Toc450320832"/>
      <w:r w:rsidRPr="00045EBB">
        <w:rPr>
          <w:rFonts w:ascii="Times New Roman" w:hAnsi="Times New Roman"/>
          <w:sz w:val="28"/>
          <w:szCs w:val="28"/>
        </w:rPr>
        <w:t>Федеральный закон от 26.12.19</w:t>
      </w:r>
      <w:r w:rsidR="00DF43F5">
        <w:rPr>
          <w:rFonts w:ascii="Times New Roman" w:hAnsi="Times New Roman"/>
          <w:sz w:val="28"/>
          <w:szCs w:val="28"/>
        </w:rPr>
        <w:t xml:space="preserve">95 N 208-ФЗ </w:t>
      </w:r>
      <w:r w:rsidR="00DF43F5" w:rsidRPr="00045EBB">
        <w:rPr>
          <w:rFonts w:ascii="Times New Roman" w:hAnsi="Times New Roman"/>
          <w:sz w:val="28"/>
          <w:szCs w:val="28"/>
        </w:rPr>
        <w:t>«</w:t>
      </w:r>
      <w:r w:rsidRPr="00045EBB">
        <w:rPr>
          <w:rFonts w:ascii="Times New Roman" w:hAnsi="Times New Roman"/>
          <w:sz w:val="28"/>
          <w:szCs w:val="28"/>
        </w:rPr>
        <w:t>Об акционерных обществах"</w:t>
      </w:r>
      <w:bookmarkEnd w:id="22"/>
      <w:bookmarkEnd w:id="23"/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="00DF43F5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4" w:name="_Toc450319979"/>
      <w:bookmarkStart w:id="25" w:name="_Toc450320833"/>
      <w:r w:rsidRPr="00045EBB">
        <w:rPr>
          <w:rFonts w:ascii="Times New Roman" w:hAnsi="Times New Roman"/>
          <w:sz w:val="28"/>
          <w:szCs w:val="28"/>
        </w:rPr>
        <w:t>Приказ Минфина России от 02.07.</w:t>
      </w:r>
      <w:r w:rsidR="00DF43F5">
        <w:rPr>
          <w:rFonts w:ascii="Times New Roman" w:hAnsi="Times New Roman"/>
          <w:sz w:val="28"/>
          <w:szCs w:val="28"/>
        </w:rPr>
        <w:t xml:space="preserve">2010 N 66н </w:t>
      </w:r>
      <w:r w:rsidRPr="00045EBB">
        <w:rPr>
          <w:rFonts w:ascii="Times New Roman" w:hAnsi="Times New Roman"/>
          <w:sz w:val="28"/>
          <w:szCs w:val="28"/>
        </w:rPr>
        <w:t>"О формах бухгалтерской отчетности ор</w:t>
      </w:r>
      <w:r w:rsidR="00DF43F5">
        <w:rPr>
          <w:rFonts w:ascii="Times New Roman" w:hAnsi="Times New Roman"/>
          <w:sz w:val="28"/>
          <w:szCs w:val="28"/>
        </w:rPr>
        <w:t xml:space="preserve">ганизаций" </w:t>
      </w:r>
      <w:bookmarkEnd w:id="24"/>
      <w:bookmarkEnd w:id="25"/>
      <w:r w:rsidR="00DF43F5">
        <w:rPr>
          <w:rFonts w:ascii="Times New Roman" w:hAnsi="Times New Roman"/>
          <w:sz w:val="28"/>
          <w:szCs w:val="28"/>
        </w:rPr>
        <w:t>(с учетом поправок)</w:t>
      </w:r>
      <w:r w:rsidR="00DF43F5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ind w:firstLine="709"/>
        <w:rPr>
          <w:b/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r w:rsidRPr="00045EBB">
        <w:rPr>
          <w:b/>
          <w:sz w:val="28"/>
          <w:szCs w:val="28"/>
          <w:u w:val="single"/>
        </w:rPr>
        <w:t>http://www.fin-izdat.ru/journal/analiz/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пособие  /  Самаров К.Л.  [Электронный ресурс]: </w:t>
      </w:r>
      <w:hyperlink r:id="rId12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13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14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15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http://www.rsl.ru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>Электронная библиотека: http://www.bibliotekar.ru/ekonomika.htm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16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17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18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19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F43F5" w:rsidRDefault="00DF43F5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F43F5" w:rsidRDefault="00DF43F5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6ABE" w:rsidRPr="00676ABE" w:rsidRDefault="00676ABE" w:rsidP="00676ABE">
      <w:pPr>
        <w:pStyle w:val="1"/>
        <w:jc w:val="center"/>
        <w:rPr>
          <w:rFonts w:ascii="Times New Roman" w:hAnsi="Times New Roman" w:cs="Times New Roman"/>
          <w:color w:val="auto"/>
          <w:kern w:val="2"/>
        </w:rPr>
      </w:pPr>
      <w:bookmarkStart w:id="26" w:name="_Toc536704124"/>
      <w:r w:rsidRPr="00676ABE">
        <w:rPr>
          <w:rFonts w:ascii="Times New Roman" w:hAnsi="Times New Roman" w:cs="Times New Roman"/>
          <w:color w:val="auto"/>
          <w:kern w:val="2"/>
        </w:rPr>
        <w:lastRenderedPageBreak/>
        <w:t>Приложения</w:t>
      </w:r>
      <w:bookmarkEnd w:id="26"/>
    </w:p>
    <w:p w:rsidR="00676ABE" w:rsidRDefault="00676ABE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ГОСУДАРСТВЕННЫЙ УНИВЕРСИТЕТ им.Н.И.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Отчет по производственной практике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(практике по получению профессиональных умений и опыта профессиональной деятельности)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Иванова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______________________</w:t>
      </w:r>
    </w:p>
    <w:p w:rsidR="00676ABE" w:rsidRPr="00676ABE" w:rsidRDefault="00B12527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</w:t>
      </w:r>
      <w:r w:rsidR="00EB3C9B">
        <w:rPr>
          <w:sz w:val="28"/>
          <w:szCs w:val="28"/>
        </w:rPr>
        <w:t>Ф.И.О.,</w:t>
      </w:r>
      <w:r w:rsidRPr="00676ABE">
        <w:rPr>
          <w:sz w:val="28"/>
          <w:szCs w:val="28"/>
        </w:rPr>
        <w:t>подпись)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Нижний Новгород, 20</w:t>
      </w:r>
      <w:r w:rsidR="00DF43F5">
        <w:rPr>
          <w:sz w:val="28"/>
          <w:szCs w:val="28"/>
        </w:rPr>
        <w:t>20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7F1579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7F1579" w:rsidRDefault="00676ABE" w:rsidP="00676ABE">
      <w:pPr>
        <w:ind w:hanging="142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DF43F5" w:rsidRDefault="00DF43F5" w:rsidP="00676ABE">
      <w:pPr>
        <w:pStyle w:val="ac"/>
        <w:rPr>
          <w:rFonts w:ascii="Times New Roman" w:hAnsi="Times New Roman"/>
          <w:sz w:val="28"/>
          <w:szCs w:val="28"/>
        </w:rPr>
      </w:pP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7F1579" w:rsidRDefault="00676ABE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7F1579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 Форма обучения </w:t>
      </w:r>
      <w:r w:rsidR="007F1579">
        <w:rPr>
          <w:rFonts w:ascii="Times New Roman" w:hAnsi="Times New Roman"/>
          <w:sz w:val="28"/>
          <w:szCs w:val="28"/>
        </w:rPr>
        <w:t>__________________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7F1579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7F1579" w:rsidRDefault="00676ABE" w:rsidP="007F1579">
      <w:pPr>
        <w:pStyle w:val="a4"/>
        <w:numPr>
          <w:ilvl w:val="0"/>
          <w:numId w:val="35"/>
        </w:numPr>
        <w:ind w:left="142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579">
        <w:rPr>
          <w:rFonts w:ascii="Times New Roman" w:hAnsi="Times New Roman" w:cs="Times New Roman"/>
          <w:sz w:val="28"/>
          <w:szCs w:val="28"/>
        </w:rPr>
        <w:t>Разработать бизнес-план предприятия (развитие нового направления, выпуск нового продукта, модернизацию оборудования, выход на новые рынки)</w:t>
      </w:r>
      <w:r w:rsidR="007F1579" w:rsidRPr="007F1579">
        <w:rPr>
          <w:rFonts w:ascii="Times New Roman" w:hAnsi="Times New Roman" w:cs="Times New Roman"/>
          <w:sz w:val="28"/>
          <w:szCs w:val="28"/>
        </w:rPr>
        <w:t>, включающий в себя следующие разделы</w:t>
      </w:r>
      <w:r w:rsidRPr="007F1579">
        <w:rPr>
          <w:rFonts w:ascii="Times New Roman" w:hAnsi="Times New Roman" w:cs="Times New Roman"/>
          <w:sz w:val="28"/>
          <w:szCs w:val="28"/>
        </w:rPr>
        <w:t>: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76ABE" w:rsidRPr="007F1579">
        <w:rPr>
          <w:rFonts w:ascii="Times New Roman" w:hAnsi="Times New Roman"/>
          <w:sz w:val="28"/>
          <w:szCs w:val="28"/>
        </w:rPr>
        <w:t xml:space="preserve">. Резюме проекта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2. История бизнеса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3. Описание предприятия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4. Характеристика товара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5. План маркетинга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6. Организационный план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7.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Финансовый план </w:t>
      </w:r>
    </w:p>
    <w:p w:rsidR="00676ABE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8. 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Приложения </w:t>
      </w: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Default="00676ABE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F1579" w:rsidRPr="007F1579">
        <w:rPr>
          <w:rFonts w:ascii="Times New Roman" w:hAnsi="Times New Roman"/>
          <w:b/>
          <w:sz w:val="28"/>
          <w:szCs w:val="28"/>
        </w:rPr>
        <w:t xml:space="preserve"> от 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 w:rsidR="007F1579">
        <w:rPr>
          <w:rFonts w:ascii="Times New Roman" w:hAnsi="Times New Roman"/>
          <w:sz w:val="28"/>
          <w:szCs w:val="28"/>
        </w:rPr>
        <w:t>___________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 w:rsidR="007F1579">
        <w:rPr>
          <w:rFonts w:ascii="Times New Roman" w:hAnsi="Times New Roman"/>
          <w:sz w:val="28"/>
          <w:szCs w:val="28"/>
        </w:rPr>
        <w:t>________________</w:t>
      </w:r>
    </w:p>
    <w:p w:rsidR="00676ABE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="00676ABE"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676ABE" w:rsidRPr="007F1579" w:rsidRDefault="00676ABE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6"/>
      </w:tblGrid>
      <w:tr w:rsidR="007F1579" w:rsidRPr="007F1579" w:rsidTr="007F1579">
        <w:tc>
          <w:tcPr>
            <w:tcW w:w="2906" w:type="dxa"/>
            <w:hideMark/>
          </w:tcPr>
          <w:p w:rsid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7F1579">
        <w:tc>
          <w:tcPr>
            <w:tcW w:w="2906" w:type="dxa"/>
            <w:hideMark/>
          </w:tcPr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 w:rsidR="007F1579"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3</w:t>
      </w:r>
    </w:p>
    <w:p w:rsidR="00045EBB" w:rsidRPr="00045EBB" w:rsidRDefault="00676ABE" w:rsidP="00045EBB">
      <w:pPr>
        <w:jc w:val="center"/>
        <w:rPr>
          <w:b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r>
        <w:rPr>
          <w:sz w:val="24"/>
          <w:szCs w:val="24"/>
          <w:u w:val="single"/>
        </w:rPr>
        <w:t>опыта  профессиональной деятельности)  (часть 2)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</w:rPr>
              <w:t>Дата</w:t>
            </w:r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46494E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46494E" w:rsidRDefault="00676ABE" w:rsidP="002B70AB">
            <w:pPr>
              <w:rPr>
                <w:sz w:val="24"/>
                <w:szCs w:val="24"/>
              </w:rPr>
            </w:pPr>
            <w:r w:rsidRPr="0046494E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before="6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DF43F5" w:rsidRDefault="00DF43F5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Pr="00EA31DA" w:rsidRDefault="00045EBB" w:rsidP="00045EB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045EBB" w:rsidRPr="00EA31DA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045EBB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ИринаАлександровна </w:t>
      </w:r>
      <w:r w:rsidRPr="00045EBB">
        <w:rPr>
          <w:b/>
          <w:sz w:val="28"/>
          <w:szCs w:val="28"/>
        </w:rPr>
        <w:t xml:space="preserve">Кулагова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CB" w:rsidRDefault="001243CB" w:rsidP="00F85DA9">
      <w:r>
        <w:separator/>
      </w:r>
    </w:p>
  </w:endnote>
  <w:endnote w:type="continuationSeparator" w:id="0">
    <w:p w:rsidR="001243CB" w:rsidRDefault="001243CB" w:rsidP="00F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752DF7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0AB" w:rsidRDefault="002B70AB" w:rsidP="003F10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752DF7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="002B70AB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DF43F5">
      <w:rPr>
        <w:noProof/>
        <w:sz w:val="24"/>
        <w:szCs w:val="24"/>
      </w:rPr>
      <w:t>20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CB" w:rsidRDefault="001243CB" w:rsidP="00F85DA9">
      <w:r>
        <w:separator/>
      </w:r>
    </w:p>
  </w:footnote>
  <w:footnote w:type="continuationSeparator" w:id="0">
    <w:p w:rsidR="001243CB" w:rsidRDefault="001243CB" w:rsidP="00F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 w15:restartNumberingAfterBreak="0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F2D71"/>
    <w:multiLevelType w:val="hybridMultilevel"/>
    <w:tmpl w:val="C090C6F4"/>
    <w:lvl w:ilvl="0" w:tplc="210AD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30BB"/>
    <w:rsid w:val="00014BA9"/>
    <w:rsid w:val="00045EBB"/>
    <w:rsid w:val="000C47E7"/>
    <w:rsid w:val="000D0077"/>
    <w:rsid w:val="000D0845"/>
    <w:rsid w:val="000D6E5A"/>
    <w:rsid w:val="00114B48"/>
    <w:rsid w:val="001243CB"/>
    <w:rsid w:val="001528EC"/>
    <w:rsid w:val="001A57AB"/>
    <w:rsid w:val="002033B6"/>
    <w:rsid w:val="002243D5"/>
    <w:rsid w:val="002438AB"/>
    <w:rsid w:val="002B70AB"/>
    <w:rsid w:val="002F185E"/>
    <w:rsid w:val="00332320"/>
    <w:rsid w:val="0036768E"/>
    <w:rsid w:val="00393941"/>
    <w:rsid w:val="003F101A"/>
    <w:rsid w:val="003F622D"/>
    <w:rsid w:val="00404EE4"/>
    <w:rsid w:val="00437AC4"/>
    <w:rsid w:val="00445979"/>
    <w:rsid w:val="00497EB4"/>
    <w:rsid w:val="004B5290"/>
    <w:rsid w:val="004F4B0A"/>
    <w:rsid w:val="00551FD4"/>
    <w:rsid w:val="005561AF"/>
    <w:rsid w:val="0058522C"/>
    <w:rsid w:val="005A4D9E"/>
    <w:rsid w:val="005E11B6"/>
    <w:rsid w:val="005E7555"/>
    <w:rsid w:val="005F0BE8"/>
    <w:rsid w:val="0061723A"/>
    <w:rsid w:val="00635D11"/>
    <w:rsid w:val="006378A7"/>
    <w:rsid w:val="00676ABE"/>
    <w:rsid w:val="006A6859"/>
    <w:rsid w:val="007103BF"/>
    <w:rsid w:val="00725727"/>
    <w:rsid w:val="00752DF7"/>
    <w:rsid w:val="007F1579"/>
    <w:rsid w:val="007F7C0A"/>
    <w:rsid w:val="008253E8"/>
    <w:rsid w:val="008861B0"/>
    <w:rsid w:val="00897E07"/>
    <w:rsid w:val="008B45CD"/>
    <w:rsid w:val="00936631"/>
    <w:rsid w:val="009C3499"/>
    <w:rsid w:val="009F07B4"/>
    <w:rsid w:val="00A01135"/>
    <w:rsid w:val="00A462DD"/>
    <w:rsid w:val="00A626B9"/>
    <w:rsid w:val="00AE5AD0"/>
    <w:rsid w:val="00B12527"/>
    <w:rsid w:val="00B97F71"/>
    <w:rsid w:val="00BC3410"/>
    <w:rsid w:val="00C47AA5"/>
    <w:rsid w:val="00C61082"/>
    <w:rsid w:val="00C818BA"/>
    <w:rsid w:val="00D3042D"/>
    <w:rsid w:val="00D576FC"/>
    <w:rsid w:val="00D726B5"/>
    <w:rsid w:val="00D766C1"/>
    <w:rsid w:val="00DB5711"/>
    <w:rsid w:val="00DD1EE9"/>
    <w:rsid w:val="00DD767D"/>
    <w:rsid w:val="00DF43F5"/>
    <w:rsid w:val="00E810CC"/>
    <w:rsid w:val="00EA31DA"/>
    <w:rsid w:val="00EB3C9B"/>
    <w:rsid w:val="00EC6710"/>
    <w:rsid w:val="00EE71B4"/>
    <w:rsid w:val="00F641FF"/>
    <w:rsid w:val="00F712D7"/>
    <w:rsid w:val="00F85DA9"/>
    <w:rsid w:val="00F9591B"/>
    <w:rsid w:val="00F96A27"/>
    <w:rsid w:val="00FE20A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FC5"/>
  <w15:docId w15:val="{C0830A54-3D65-492C-A547-71CB11F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manager.ru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470/69469" TargetMode="External"/><Relationship Id="rId17" Type="http://schemas.openxmlformats.org/officeDocument/2006/relationships/hyperlink" Target="http://www.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1%82%D1%80%D0%B0%D1%8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ru.wikipedia.org/wiki/%D0%94%D0%BE%D1%85%D0%BE%D0%B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emi.rssi.ru/mei/li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B3F1-85B0-467B-BC49-575B96E3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4</cp:revision>
  <cp:lastPrinted>2019-02-01T09:09:00Z</cp:lastPrinted>
  <dcterms:created xsi:type="dcterms:W3CDTF">2020-02-12T07:20:00Z</dcterms:created>
  <dcterms:modified xsi:type="dcterms:W3CDTF">2020-02-12T07:27:00Z</dcterms:modified>
</cp:coreProperties>
</file>