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МИНИСТЕРСТВО НАУКИ И ВЫСШЕГО ОБРАЗОВАНИЯ РОССИЙСКОЙ ФЕДЕРАЦИИ</w:t>
      </w: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ФЕДЕРАЛЬНОЕ ГОСУДАРСТВЕННОЕ АВТОНОМНОЕ</w:t>
      </w: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 xml:space="preserve"> ОБРАЗОВАТЕЛЬНОЕ УЧРЕЖДЕНИЕ ВЫСШЕГО ОБРАЗОВАНИЯ</w:t>
      </w: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НАЦИОНАЛЬНЫЙ ИССЛЕДОВАТЕЛЬСКИЙ</w:t>
      </w: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НИЖЕГОРОДСКИЙ ГОСУДАРСТВЕННЫЙ УНИВЕРСИТЕТ им.Н.И. ЛОБАЧЕВСКОГО</w:t>
      </w:r>
    </w:p>
    <w:p w:rsidR="00D621B6" w:rsidRPr="00A0677C" w:rsidRDefault="00D621B6" w:rsidP="00D621B6">
      <w:pPr>
        <w:pStyle w:val="a9"/>
        <w:spacing w:line="288" w:lineRule="auto"/>
        <w:ind w:right="-286"/>
        <w:jc w:val="center"/>
        <w:rPr>
          <w:rFonts w:ascii="Times New Roman" w:hAnsi="Times New Roman"/>
          <w:kern w:val="2"/>
          <w:sz w:val="28"/>
          <w:szCs w:val="28"/>
        </w:rPr>
      </w:pP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ИНСТИТУТ ЭКОНОМИКИ И ПРЕДПРИНИМАТЕЛЬСТВА</w:t>
      </w:r>
    </w:p>
    <w:p w:rsidR="00D621B6" w:rsidRPr="00A0677C" w:rsidRDefault="00D621B6" w:rsidP="00D621B6">
      <w:pPr>
        <w:pStyle w:val="a9"/>
        <w:spacing w:line="288" w:lineRule="auto"/>
        <w:ind w:right="-286"/>
        <w:jc w:val="center"/>
        <w:rPr>
          <w:rFonts w:ascii="Times New Roman" w:hAnsi="Times New Roman"/>
          <w:kern w:val="2"/>
          <w:sz w:val="28"/>
          <w:szCs w:val="28"/>
        </w:rPr>
      </w:pP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КАФЕДРА МЕНЕДЖМЕНТА И ГОСУДАРСТВЕННОГО УПРАВЛЕНИЯ</w:t>
      </w:r>
    </w:p>
    <w:p w:rsidR="00D621B6" w:rsidRPr="00A0677C" w:rsidRDefault="00D621B6" w:rsidP="00D621B6">
      <w:pPr>
        <w:pStyle w:val="a9"/>
        <w:spacing w:line="288" w:lineRule="auto"/>
        <w:ind w:right="-286"/>
        <w:rPr>
          <w:rFonts w:ascii="Times New Roman" w:hAnsi="Times New Roman"/>
          <w:kern w:val="2"/>
          <w:sz w:val="28"/>
          <w:szCs w:val="28"/>
        </w:rPr>
      </w:pPr>
    </w:p>
    <w:p w:rsidR="00D621B6" w:rsidRDefault="00D621B6" w:rsidP="00D621B6">
      <w:pPr>
        <w:tabs>
          <w:tab w:val="left" w:pos="5670"/>
        </w:tabs>
        <w:ind w:left="5670" w:hanging="567"/>
        <w:rPr>
          <w:sz w:val="28"/>
          <w:szCs w:val="28"/>
        </w:rPr>
      </w:pPr>
    </w:p>
    <w:p w:rsidR="00EE4E50" w:rsidRDefault="00EE4E50" w:rsidP="00D621B6">
      <w:pPr>
        <w:tabs>
          <w:tab w:val="left" w:pos="5670"/>
        </w:tabs>
        <w:ind w:left="5670" w:hanging="567"/>
        <w:rPr>
          <w:sz w:val="28"/>
          <w:szCs w:val="28"/>
        </w:rPr>
      </w:pPr>
    </w:p>
    <w:p w:rsidR="00EE4E50" w:rsidRPr="00A0677C" w:rsidRDefault="00EE4E50" w:rsidP="00D621B6">
      <w:pPr>
        <w:tabs>
          <w:tab w:val="left" w:pos="5670"/>
        </w:tabs>
        <w:ind w:left="5670" w:hanging="567"/>
        <w:rPr>
          <w:sz w:val="28"/>
          <w:szCs w:val="28"/>
        </w:rPr>
      </w:pPr>
    </w:p>
    <w:p w:rsidR="00D621B6" w:rsidRPr="00A0677C" w:rsidRDefault="00D621B6" w:rsidP="00D621B6">
      <w:pPr>
        <w:pStyle w:val="a4"/>
        <w:jc w:val="center"/>
        <w:rPr>
          <w:rFonts w:ascii="Times New Roman" w:hAnsi="Times New Roman" w:cs="Times New Roman"/>
          <w:b/>
          <w:sz w:val="28"/>
          <w:szCs w:val="28"/>
        </w:rPr>
      </w:pPr>
      <w:r w:rsidRPr="00A0677C">
        <w:rPr>
          <w:rFonts w:ascii="Times New Roman" w:hAnsi="Times New Roman" w:cs="Times New Roman"/>
          <w:b/>
          <w:sz w:val="28"/>
          <w:szCs w:val="28"/>
        </w:rPr>
        <w:t>Методические указания по выполнению отчета по практике по получению профессиональных умений и опыта профессиональной деятельности:</w:t>
      </w:r>
    </w:p>
    <w:p w:rsidR="00D621B6" w:rsidRPr="00A0677C" w:rsidRDefault="003526AA" w:rsidP="00D621B6">
      <w:pPr>
        <w:jc w:val="center"/>
        <w:rPr>
          <w:b/>
          <w:sz w:val="28"/>
          <w:szCs w:val="28"/>
        </w:rPr>
      </w:pPr>
      <w:r>
        <w:rPr>
          <w:b/>
          <w:sz w:val="28"/>
          <w:szCs w:val="28"/>
        </w:rPr>
        <w:t xml:space="preserve">Педагогической </w:t>
      </w:r>
      <w:r w:rsidR="00D621B6" w:rsidRPr="00A0677C">
        <w:rPr>
          <w:b/>
          <w:sz w:val="28"/>
          <w:szCs w:val="28"/>
        </w:rPr>
        <w:t>практики</w:t>
      </w:r>
    </w:p>
    <w:p w:rsidR="003526AA" w:rsidRDefault="003526AA" w:rsidP="00D621B6">
      <w:pPr>
        <w:jc w:val="center"/>
        <w:rPr>
          <w:sz w:val="28"/>
          <w:szCs w:val="28"/>
        </w:rPr>
      </w:pPr>
    </w:p>
    <w:p w:rsidR="00D621B6" w:rsidRDefault="00D621B6" w:rsidP="00D621B6">
      <w:pPr>
        <w:jc w:val="center"/>
        <w:rPr>
          <w:sz w:val="28"/>
          <w:szCs w:val="28"/>
        </w:rPr>
      </w:pPr>
      <w:r w:rsidRPr="00A0677C">
        <w:rPr>
          <w:sz w:val="28"/>
          <w:szCs w:val="28"/>
        </w:rPr>
        <w:t xml:space="preserve">Направление подготовки </w:t>
      </w:r>
    </w:p>
    <w:p w:rsidR="00D621B6" w:rsidRPr="00A0677C" w:rsidRDefault="00D621B6" w:rsidP="00D621B6">
      <w:pPr>
        <w:jc w:val="center"/>
        <w:rPr>
          <w:sz w:val="28"/>
          <w:szCs w:val="28"/>
        </w:rPr>
      </w:pPr>
    </w:p>
    <w:p w:rsidR="00D621B6" w:rsidRPr="00A0677C" w:rsidRDefault="00D621B6" w:rsidP="00D621B6">
      <w:pPr>
        <w:spacing w:line="216" w:lineRule="auto"/>
        <w:jc w:val="center"/>
        <w:rPr>
          <w:b/>
          <w:sz w:val="28"/>
          <w:szCs w:val="28"/>
        </w:rPr>
      </w:pPr>
      <w:r w:rsidRPr="00A0677C">
        <w:rPr>
          <w:b/>
          <w:sz w:val="28"/>
          <w:szCs w:val="28"/>
        </w:rPr>
        <w:t>Менеджмент</w:t>
      </w:r>
    </w:p>
    <w:p w:rsidR="00D621B6" w:rsidRPr="00A0677C" w:rsidRDefault="00D621B6" w:rsidP="00D621B6">
      <w:pPr>
        <w:spacing w:line="216" w:lineRule="auto"/>
        <w:jc w:val="center"/>
        <w:rPr>
          <w:b/>
          <w:sz w:val="28"/>
          <w:szCs w:val="28"/>
        </w:rPr>
      </w:pPr>
      <w:r w:rsidRPr="00A0677C">
        <w:rPr>
          <w:b/>
          <w:sz w:val="28"/>
          <w:szCs w:val="28"/>
        </w:rPr>
        <w:t>38.04.02</w:t>
      </w:r>
    </w:p>
    <w:p w:rsidR="003526AA" w:rsidRDefault="003526AA" w:rsidP="00D621B6">
      <w:pPr>
        <w:jc w:val="center"/>
        <w:rPr>
          <w:sz w:val="28"/>
          <w:szCs w:val="28"/>
        </w:rPr>
      </w:pPr>
    </w:p>
    <w:p w:rsidR="00D621B6" w:rsidRPr="00A0677C" w:rsidRDefault="00D621B6" w:rsidP="003526AA">
      <w:pPr>
        <w:jc w:val="center"/>
        <w:rPr>
          <w:sz w:val="28"/>
          <w:szCs w:val="28"/>
        </w:rPr>
      </w:pPr>
      <w:r w:rsidRPr="00A0677C">
        <w:rPr>
          <w:sz w:val="28"/>
          <w:szCs w:val="28"/>
        </w:rPr>
        <w:t>Квалификация (степень) выпускника</w:t>
      </w:r>
    </w:p>
    <w:p w:rsidR="00D621B6" w:rsidRPr="00A0677C" w:rsidRDefault="00D621B6" w:rsidP="00D621B6">
      <w:pPr>
        <w:spacing w:line="216" w:lineRule="auto"/>
        <w:jc w:val="center"/>
        <w:rPr>
          <w:b/>
          <w:sz w:val="28"/>
          <w:szCs w:val="28"/>
        </w:rPr>
      </w:pPr>
      <w:r w:rsidRPr="00A0677C">
        <w:rPr>
          <w:b/>
          <w:sz w:val="28"/>
          <w:szCs w:val="28"/>
        </w:rPr>
        <w:t>магистр</w:t>
      </w:r>
    </w:p>
    <w:p w:rsidR="00D621B6" w:rsidRPr="00A0677C" w:rsidRDefault="00D621B6" w:rsidP="00D621B6">
      <w:pPr>
        <w:rPr>
          <w:sz w:val="28"/>
          <w:szCs w:val="28"/>
        </w:rPr>
      </w:pPr>
    </w:p>
    <w:p w:rsidR="00D621B6" w:rsidRPr="00A0677C" w:rsidRDefault="00C737FE" w:rsidP="00D621B6">
      <w:pPr>
        <w:jc w:val="center"/>
        <w:rPr>
          <w:sz w:val="28"/>
          <w:szCs w:val="28"/>
        </w:rPr>
      </w:pPr>
      <w:r>
        <w:rPr>
          <w:sz w:val="28"/>
          <w:szCs w:val="28"/>
        </w:rPr>
        <w:t>Форма обучения-  очно-заочная</w:t>
      </w:r>
    </w:p>
    <w:p w:rsidR="00D621B6" w:rsidRPr="00A0677C" w:rsidRDefault="00D621B6" w:rsidP="00D621B6">
      <w:pPr>
        <w:rPr>
          <w:sz w:val="28"/>
          <w:szCs w:val="28"/>
        </w:rPr>
      </w:pPr>
    </w:p>
    <w:p w:rsidR="00D621B6" w:rsidRPr="00A0677C" w:rsidRDefault="00D621B6" w:rsidP="00D621B6">
      <w:pPr>
        <w:rPr>
          <w:sz w:val="28"/>
          <w:szCs w:val="28"/>
        </w:rPr>
      </w:pPr>
    </w:p>
    <w:p w:rsidR="00D621B6" w:rsidRPr="00A0677C" w:rsidRDefault="00D621B6" w:rsidP="00D621B6">
      <w:pPr>
        <w:rPr>
          <w:sz w:val="28"/>
          <w:szCs w:val="28"/>
        </w:rPr>
      </w:pPr>
    </w:p>
    <w:p w:rsidR="00D621B6" w:rsidRPr="00A0677C" w:rsidRDefault="00D621B6" w:rsidP="00D621B6">
      <w:pPr>
        <w:rPr>
          <w:sz w:val="28"/>
          <w:szCs w:val="28"/>
        </w:rPr>
      </w:pPr>
    </w:p>
    <w:p w:rsidR="00D621B6" w:rsidRPr="00A0677C" w:rsidRDefault="00D621B6" w:rsidP="00D621B6">
      <w:pPr>
        <w:jc w:val="center"/>
        <w:rPr>
          <w:sz w:val="28"/>
          <w:szCs w:val="28"/>
        </w:rPr>
      </w:pPr>
      <w:r w:rsidRPr="00A0677C">
        <w:rPr>
          <w:sz w:val="28"/>
          <w:szCs w:val="28"/>
        </w:rPr>
        <w:t>Нижний Новгород</w:t>
      </w:r>
    </w:p>
    <w:p w:rsidR="00D621B6" w:rsidRPr="00A0677C" w:rsidRDefault="00D621B6" w:rsidP="00D621B6">
      <w:pPr>
        <w:ind w:firstLine="426"/>
        <w:jc w:val="center"/>
        <w:rPr>
          <w:sz w:val="28"/>
          <w:szCs w:val="28"/>
        </w:rPr>
      </w:pPr>
      <w:r>
        <w:rPr>
          <w:sz w:val="28"/>
          <w:szCs w:val="28"/>
        </w:rPr>
        <w:t>2020</w:t>
      </w:r>
      <w:r w:rsidRPr="00A0677C">
        <w:rPr>
          <w:sz w:val="28"/>
          <w:szCs w:val="28"/>
        </w:rPr>
        <w:t xml:space="preserve"> год</w:t>
      </w:r>
    </w:p>
    <w:p w:rsidR="00D621B6" w:rsidRDefault="00D621B6" w:rsidP="00D621B6">
      <w:pPr>
        <w:spacing w:line="360" w:lineRule="auto"/>
        <w:rPr>
          <w:b/>
          <w:sz w:val="28"/>
          <w:szCs w:val="28"/>
        </w:rPr>
      </w:pPr>
    </w:p>
    <w:p w:rsidR="00D621B6" w:rsidRDefault="00D621B6" w:rsidP="00D621B6">
      <w:pPr>
        <w:spacing w:line="360" w:lineRule="auto"/>
        <w:ind w:firstLine="709"/>
        <w:rPr>
          <w:b/>
          <w:sz w:val="28"/>
          <w:szCs w:val="28"/>
        </w:rPr>
      </w:pPr>
    </w:p>
    <w:p w:rsidR="00D621B6" w:rsidRDefault="00D621B6" w:rsidP="00D621B6">
      <w:pPr>
        <w:spacing w:line="360" w:lineRule="auto"/>
        <w:ind w:firstLine="709"/>
        <w:rPr>
          <w:b/>
          <w:sz w:val="28"/>
          <w:szCs w:val="28"/>
        </w:rPr>
      </w:pPr>
    </w:p>
    <w:p w:rsidR="00D621B6" w:rsidRDefault="00D621B6" w:rsidP="00D621B6">
      <w:pPr>
        <w:spacing w:line="360" w:lineRule="auto"/>
        <w:ind w:firstLine="709"/>
        <w:rPr>
          <w:b/>
          <w:sz w:val="28"/>
          <w:szCs w:val="28"/>
        </w:rPr>
      </w:pPr>
    </w:p>
    <w:p w:rsidR="00EE4E50" w:rsidRDefault="00EE4E50" w:rsidP="00D621B6">
      <w:pPr>
        <w:spacing w:line="360" w:lineRule="auto"/>
        <w:ind w:firstLine="709"/>
        <w:rPr>
          <w:b/>
          <w:sz w:val="28"/>
          <w:szCs w:val="28"/>
        </w:rPr>
      </w:pPr>
    </w:p>
    <w:p w:rsidR="00D621B6" w:rsidRPr="004D05F6" w:rsidRDefault="00D621B6" w:rsidP="004D05F6">
      <w:pPr>
        <w:spacing w:line="360" w:lineRule="auto"/>
        <w:ind w:firstLine="709"/>
        <w:jc w:val="center"/>
        <w:rPr>
          <w:b/>
          <w:i/>
          <w:sz w:val="28"/>
          <w:szCs w:val="28"/>
        </w:rPr>
      </w:pPr>
      <w:r w:rsidRPr="004D05F6">
        <w:rPr>
          <w:b/>
          <w:i/>
          <w:sz w:val="28"/>
          <w:szCs w:val="28"/>
        </w:rPr>
        <w:lastRenderedPageBreak/>
        <w:t>1.Цели практики</w:t>
      </w:r>
    </w:p>
    <w:p w:rsidR="00D621B6" w:rsidRPr="003B6A26" w:rsidRDefault="00D621B6" w:rsidP="00D621B6">
      <w:pPr>
        <w:spacing w:line="360" w:lineRule="auto"/>
        <w:ind w:firstLine="709"/>
        <w:jc w:val="both"/>
        <w:rPr>
          <w:sz w:val="28"/>
          <w:szCs w:val="28"/>
        </w:rPr>
      </w:pPr>
      <w:r w:rsidRPr="003B6A26">
        <w:rPr>
          <w:sz w:val="28"/>
          <w:szCs w:val="28"/>
        </w:rPr>
        <w:t xml:space="preserve">Целями </w:t>
      </w:r>
      <w:r w:rsidRPr="000B5A2F">
        <w:rPr>
          <w:sz w:val="28"/>
          <w:szCs w:val="28"/>
        </w:rPr>
        <w:t>практик</w:t>
      </w:r>
      <w:r>
        <w:rPr>
          <w:sz w:val="28"/>
          <w:szCs w:val="28"/>
        </w:rPr>
        <w:t>и</w:t>
      </w:r>
      <w:r w:rsidRPr="000B5A2F">
        <w:rPr>
          <w:sz w:val="28"/>
          <w:szCs w:val="28"/>
        </w:rPr>
        <w:t xml:space="preserve"> по получению профессиональных умений и опыт</w:t>
      </w:r>
      <w:r>
        <w:rPr>
          <w:sz w:val="28"/>
          <w:szCs w:val="28"/>
        </w:rPr>
        <w:t xml:space="preserve">а профессиональной деятельности (далее </w:t>
      </w:r>
      <w:r w:rsidR="00981141">
        <w:rPr>
          <w:sz w:val="28"/>
          <w:szCs w:val="28"/>
        </w:rPr>
        <w:t>–</w:t>
      </w:r>
      <w:r w:rsidR="003526AA">
        <w:rPr>
          <w:sz w:val="28"/>
          <w:szCs w:val="28"/>
        </w:rPr>
        <w:t xml:space="preserve"> </w:t>
      </w:r>
      <w:r w:rsidR="00981141">
        <w:rPr>
          <w:sz w:val="28"/>
          <w:szCs w:val="28"/>
        </w:rPr>
        <w:t>педагогическая практика</w:t>
      </w:r>
      <w:r>
        <w:rPr>
          <w:sz w:val="28"/>
          <w:szCs w:val="28"/>
        </w:rPr>
        <w:t>)</w:t>
      </w:r>
      <w:r w:rsidRPr="003B6A26">
        <w:rPr>
          <w:sz w:val="28"/>
          <w:szCs w:val="28"/>
        </w:rPr>
        <w:t xml:space="preserve"> магистрантов</w:t>
      </w:r>
      <w:r>
        <w:rPr>
          <w:sz w:val="28"/>
          <w:szCs w:val="28"/>
        </w:rPr>
        <w:t xml:space="preserve">  </w:t>
      </w:r>
      <w:r w:rsidRPr="003B6A26">
        <w:rPr>
          <w:sz w:val="28"/>
          <w:szCs w:val="28"/>
        </w:rPr>
        <w:t>является закрепление теоретических знаний, полученных в процессе</w:t>
      </w:r>
      <w:r>
        <w:rPr>
          <w:sz w:val="28"/>
          <w:szCs w:val="28"/>
        </w:rPr>
        <w:t xml:space="preserve"> </w:t>
      </w:r>
      <w:r w:rsidRPr="003B6A26">
        <w:rPr>
          <w:sz w:val="28"/>
          <w:szCs w:val="28"/>
        </w:rPr>
        <w:t xml:space="preserve">обучения, </w:t>
      </w:r>
      <w:r>
        <w:rPr>
          <w:sz w:val="28"/>
          <w:szCs w:val="28"/>
        </w:rPr>
        <w:t>п</w:t>
      </w:r>
      <w:r w:rsidRPr="003B6A26">
        <w:rPr>
          <w:sz w:val="28"/>
          <w:szCs w:val="28"/>
        </w:rPr>
        <w:t>риобретение практических навыков и формирование</w:t>
      </w:r>
      <w:r>
        <w:rPr>
          <w:sz w:val="28"/>
          <w:szCs w:val="28"/>
        </w:rPr>
        <w:t xml:space="preserve"> </w:t>
      </w:r>
      <w:r w:rsidRPr="003B6A26">
        <w:rPr>
          <w:sz w:val="28"/>
          <w:szCs w:val="28"/>
        </w:rPr>
        <w:t>профессиональных компетенций на оперативном и тактическом уровне</w:t>
      </w:r>
      <w:r>
        <w:rPr>
          <w:sz w:val="28"/>
          <w:szCs w:val="28"/>
        </w:rPr>
        <w:t xml:space="preserve">  </w:t>
      </w:r>
      <w:r w:rsidRPr="003B6A26">
        <w:rPr>
          <w:sz w:val="28"/>
          <w:szCs w:val="28"/>
        </w:rPr>
        <w:t>развития знаний, умений, навыков будущих специалистов.</w:t>
      </w:r>
    </w:p>
    <w:p w:rsidR="00D621B6" w:rsidRDefault="00D621B6" w:rsidP="0034407E">
      <w:pPr>
        <w:spacing w:line="360" w:lineRule="auto"/>
        <w:jc w:val="center"/>
        <w:rPr>
          <w:b/>
          <w:i/>
          <w:sz w:val="28"/>
          <w:szCs w:val="28"/>
        </w:rPr>
      </w:pPr>
    </w:p>
    <w:p w:rsidR="0034407E" w:rsidRPr="004D05F6" w:rsidRDefault="00981141" w:rsidP="004D05F6">
      <w:pPr>
        <w:spacing w:line="360" w:lineRule="auto"/>
        <w:jc w:val="center"/>
        <w:rPr>
          <w:b/>
          <w:i/>
          <w:sz w:val="28"/>
          <w:szCs w:val="28"/>
        </w:rPr>
      </w:pPr>
      <w:r w:rsidRPr="004D05F6">
        <w:rPr>
          <w:b/>
          <w:i/>
          <w:sz w:val="28"/>
          <w:szCs w:val="28"/>
        </w:rPr>
        <w:t xml:space="preserve">2. </w:t>
      </w:r>
      <w:r w:rsidR="0034407E" w:rsidRPr="004D05F6">
        <w:rPr>
          <w:b/>
          <w:i/>
          <w:sz w:val="28"/>
          <w:szCs w:val="28"/>
        </w:rPr>
        <w:t>Методические указания  по прохождению</w:t>
      </w:r>
      <w:r w:rsidRPr="004D05F6">
        <w:rPr>
          <w:b/>
          <w:i/>
          <w:sz w:val="28"/>
          <w:szCs w:val="28"/>
        </w:rPr>
        <w:t xml:space="preserve"> </w:t>
      </w:r>
      <w:r w:rsidRPr="004D05F6">
        <w:rPr>
          <w:b/>
          <w:bCs/>
          <w:i/>
          <w:sz w:val="28"/>
          <w:szCs w:val="28"/>
        </w:rPr>
        <w:t>п</w:t>
      </w:r>
      <w:r w:rsidR="0034407E" w:rsidRPr="004D05F6">
        <w:rPr>
          <w:b/>
          <w:bCs/>
          <w:i/>
          <w:sz w:val="28"/>
          <w:szCs w:val="28"/>
        </w:rPr>
        <w:t>рактики по получению профессиональных умений и опыта профессиональной деятельности: педагогической практики</w:t>
      </w:r>
    </w:p>
    <w:p w:rsidR="0034407E" w:rsidRPr="0034407E" w:rsidRDefault="0034407E" w:rsidP="0034407E">
      <w:pPr>
        <w:pStyle w:val="a4"/>
        <w:spacing w:line="360" w:lineRule="auto"/>
        <w:ind w:firstLine="567"/>
        <w:jc w:val="both"/>
        <w:rPr>
          <w:rFonts w:ascii="Times New Roman" w:hAnsi="Times New Roman" w:cs="Times New Roman"/>
          <w:sz w:val="28"/>
          <w:szCs w:val="28"/>
        </w:rPr>
      </w:pP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В ходе практики студент-магистрант должен познакомиться системой подготовки бакалавров в Институте и принять участие в учебном процессе.</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При этом студент должен выполнить 3 вида работ:</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1.</w:t>
      </w:r>
      <w:r w:rsidRPr="0034407E">
        <w:rPr>
          <w:b/>
          <w:i/>
          <w:sz w:val="28"/>
          <w:szCs w:val="28"/>
        </w:rPr>
        <w:t>Организационная работа</w:t>
      </w:r>
      <w:r w:rsidRPr="0034407E">
        <w:rPr>
          <w:sz w:val="28"/>
          <w:szCs w:val="28"/>
        </w:rPr>
        <w:t xml:space="preserve"> предполагает:</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а) знакомство со структурой Института;</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б) знакомство с должностными обязанностями и правами преподавателей вуза, правилами внутреннего распорядка вуза, документами, регламентирующими учебный процесс;</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в) изучение учебных планов и программ подготовки бакалавров, принципов их составления;</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г)   написание отчётных документов по педагогической практике.</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2.</w:t>
      </w:r>
      <w:r w:rsidRPr="0034407E">
        <w:rPr>
          <w:b/>
          <w:i/>
          <w:sz w:val="28"/>
          <w:szCs w:val="28"/>
        </w:rPr>
        <w:t>Методическая работа</w:t>
      </w:r>
      <w:r w:rsidRPr="0034407E">
        <w:rPr>
          <w:sz w:val="28"/>
          <w:szCs w:val="28"/>
        </w:rPr>
        <w:t xml:space="preserve"> включает:</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а) изучение методической литературы и государственных образовательных стандартов подготовки бакалавров по направлению «Менеджмент»;</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б) изучение утвержденных рабочих учебных программ по дисциплинам учебного плана подготовки бакалавров;</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lastRenderedPageBreak/>
        <w:t>в) подбор и анализ основной и дополнительной литературы в соответствии с тематикой и целями планируемых занятий;</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г)   разработку на основе этих программ лекционных, семинарских и практических занятий для работы со студентами в объеме, определяемом руководителем практики, составление соответствующих планов занятий;</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д) подготовку учебно-методических материалов для проведения занятий.</w:t>
      </w:r>
    </w:p>
    <w:p w:rsidR="0034407E" w:rsidRPr="0034407E" w:rsidRDefault="0034407E" w:rsidP="0034407E">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 xml:space="preserve">3. </w:t>
      </w:r>
      <w:r w:rsidRPr="0034407E">
        <w:rPr>
          <w:rFonts w:ascii="Times New Roman" w:hAnsi="Times New Roman" w:cs="Times New Roman"/>
          <w:b/>
          <w:i/>
          <w:sz w:val="28"/>
          <w:szCs w:val="28"/>
        </w:rPr>
        <w:t>Учебная работа</w:t>
      </w:r>
      <w:r w:rsidRPr="0034407E">
        <w:rPr>
          <w:rFonts w:ascii="Times New Roman" w:hAnsi="Times New Roman" w:cs="Times New Roman"/>
          <w:sz w:val="28"/>
          <w:szCs w:val="28"/>
        </w:rPr>
        <w:t xml:space="preserve"> студента-практиканта заключается в  посещении и /или проведении занятий и анализе проделанной работы. В рамках педагогической практики возможно проведение  лекционных занятий или семинаров (практических занятий). </w:t>
      </w:r>
      <w:r w:rsidRPr="0034407E">
        <w:rPr>
          <w:rFonts w:ascii="Times New Roman" w:eastAsiaTheme="minorHAnsi" w:hAnsi="Times New Roman" w:cs="Times New Roman"/>
          <w:sz w:val="28"/>
          <w:szCs w:val="28"/>
          <w:lang w:eastAsia="en-US"/>
        </w:rPr>
        <w:t xml:space="preserve">Объем учебных занятий и конкретная тематика занятий определяется руководителем магистранта. </w:t>
      </w:r>
      <w:r w:rsidRPr="0034407E">
        <w:rPr>
          <w:rFonts w:ascii="Times New Roman" w:hAnsi="Times New Roman" w:cs="Times New Roman"/>
          <w:sz w:val="28"/>
          <w:szCs w:val="28"/>
        </w:rPr>
        <w:t>Кафедральный руководитель практики должен присутствовать на занятиях и оценивать работу практиканта.</w:t>
      </w:r>
    </w:p>
    <w:p w:rsidR="0034407E" w:rsidRPr="0034407E" w:rsidRDefault="0034407E" w:rsidP="0034407E">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 xml:space="preserve">При прохождении практики обязательно посещение занятий кафедрального руководителя или научного руководителя, или другого преподавателя (по договоренности). </w:t>
      </w:r>
    </w:p>
    <w:p w:rsidR="0034407E" w:rsidRPr="0034407E" w:rsidRDefault="0034407E" w:rsidP="0034407E">
      <w:pPr>
        <w:pStyle w:val="a4"/>
        <w:spacing w:line="360" w:lineRule="auto"/>
        <w:ind w:firstLine="567"/>
        <w:jc w:val="both"/>
        <w:rPr>
          <w:rFonts w:ascii="Times New Roman" w:eastAsiaTheme="minorHAnsi" w:hAnsi="Times New Roman" w:cs="Times New Roman"/>
          <w:sz w:val="28"/>
          <w:szCs w:val="28"/>
          <w:lang w:eastAsia="en-US"/>
        </w:rPr>
      </w:pPr>
      <w:r w:rsidRPr="0034407E">
        <w:rPr>
          <w:rFonts w:ascii="Times New Roman" w:eastAsiaTheme="minorHAnsi" w:hAnsi="Times New Roman" w:cs="Times New Roman"/>
          <w:sz w:val="28"/>
          <w:szCs w:val="28"/>
          <w:lang w:eastAsia="en-US"/>
        </w:rPr>
        <w:t xml:space="preserve"> В процессе подготовки занятия магистрант выполняет сбор и структурирование информации по теме занятия, подготовку дидактических материалов: конспекта, презентации, раздаточных материалов к занятию, комплекта вопросов и заданий.  </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При прохождении педагогической практики студенты должны выполнить самостоятельно ряд практических заданий, позволяющих осуществить методическую подготовку магистранту к педагогической работе.</w:t>
      </w:r>
    </w:p>
    <w:p w:rsidR="0034407E" w:rsidRPr="0034407E" w:rsidRDefault="0034407E" w:rsidP="0034407E">
      <w:pPr>
        <w:spacing w:line="360" w:lineRule="auto"/>
        <w:ind w:firstLine="709"/>
        <w:jc w:val="both"/>
        <w:rPr>
          <w:rFonts w:eastAsiaTheme="minorHAnsi"/>
          <w:b/>
          <w:sz w:val="28"/>
          <w:szCs w:val="28"/>
          <w:lang w:eastAsia="en-US"/>
        </w:rPr>
      </w:pPr>
      <w:r w:rsidRPr="0034407E">
        <w:rPr>
          <w:rFonts w:eastAsiaTheme="minorHAnsi"/>
          <w:b/>
          <w:sz w:val="28"/>
          <w:szCs w:val="28"/>
          <w:lang w:eastAsia="en-US"/>
        </w:rPr>
        <w:t xml:space="preserve">В качестве индивидуального задания обучающийся должен выяснить: </w:t>
      </w:r>
    </w:p>
    <w:p w:rsidR="0034407E" w:rsidRPr="00367C46" w:rsidRDefault="0034407E" w:rsidP="0034407E">
      <w:pPr>
        <w:pStyle w:val="a3"/>
        <w:numPr>
          <w:ilvl w:val="0"/>
          <w:numId w:val="2"/>
        </w:numPr>
        <w:spacing w:before="144" w:after="0" w:line="360" w:lineRule="auto"/>
        <w:ind w:right="98"/>
        <w:rPr>
          <w:rFonts w:eastAsia="Times New Roman"/>
          <w:color w:val="000000"/>
          <w:sz w:val="28"/>
          <w:szCs w:val="28"/>
        </w:rPr>
      </w:pPr>
      <w:r w:rsidRPr="0034407E">
        <w:rPr>
          <w:rFonts w:eastAsia="Times New Roman"/>
          <w:b/>
          <w:color w:val="000000"/>
          <w:sz w:val="28"/>
          <w:szCs w:val="28"/>
        </w:rPr>
        <w:t>Обзор структуры управления Института экономики и предпринимательства. (</w:t>
      </w:r>
      <w:hyperlink r:id="rId5" w:history="1">
        <w:r w:rsidRPr="0034407E">
          <w:rPr>
            <w:rStyle w:val="a6"/>
            <w:b/>
            <w:sz w:val="28"/>
            <w:szCs w:val="28"/>
          </w:rPr>
          <w:t>http://www.iee.unn.ru/</w:t>
        </w:r>
      </w:hyperlink>
      <w:r w:rsidRPr="0034407E">
        <w:rPr>
          <w:b/>
          <w:sz w:val="28"/>
          <w:szCs w:val="28"/>
        </w:rPr>
        <w:t>)</w:t>
      </w:r>
      <w:r w:rsidR="00367C46">
        <w:rPr>
          <w:b/>
          <w:sz w:val="28"/>
          <w:szCs w:val="28"/>
        </w:rPr>
        <w:t xml:space="preserve">. </w:t>
      </w:r>
      <w:r w:rsidR="00367C46" w:rsidRPr="00367C46">
        <w:rPr>
          <w:sz w:val="28"/>
          <w:szCs w:val="28"/>
        </w:rPr>
        <w:t>В отчете следует предоставить схематическое изображение организационной структуры ИЭП</w:t>
      </w:r>
      <w:r w:rsidR="00367C46">
        <w:rPr>
          <w:sz w:val="28"/>
          <w:szCs w:val="28"/>
        </w:rPr>
        <w:t>.</w:t>
      </w:r>
    </w:p>
    <w:p w:rsidR="0034407E" w:rsidRPr="00367C46" w:rsidRDefault="0034407E" w:rsidP="0034407E">
      <w:pPr>
        <w:pStyle w:val="a3"/>
        <w:numPr>
          <w:ilvl w:val="0"/>
          <w:numId w:val="2"/>
        </w:numPr>
        <w:autoSpaceDE w:val="0"/>
        <w:autoSpaceDN w:val="0"/>
        <w:adjustRightInd w:val="0"/>
        <w:spacing w:after="0" w:line="360" w:lineRule="auto"/>
        <w:rPr>
          <w:sz w:val="28"/>
          <w:szCs w:val="28"/>
        </w:rPr>
      </w:pPr>
      <w:r w:rsidRPr="0034407E">
        <w:rPr>
          <w:b/>
          <w:sz w:val="28"/>
          <w:szCs w:val="28"/>
        </w:rPr>
        <w:lastRenderedPageBreak/>
        <w:t>Обзор должностных обязанностей и прав преподавателей вуза, правил внутреннего распорядка вуза, документов, регламентирующих учебный процесс. (</w:t>
      </w:r>
      <w:hyperlink r:id="rId6" w:history="1">
        <w:r w:rsidRPr="0034407E">
          <w:rPr>
            <w:rStyle w:val="a6"/>
            <w:b/>
            <w:sz w:val="28"/>
            <w:szCs w:val="28"/>
          </w:rPr>
          <w:t>http://www.unn.ru/site/about/rukovodstvo-i-struktura-universiteta/upravleniya-otdely-sluzhby/pravovoe-upravlenie/normativnye-dokumenty</w:t>
        </w:r>
      </w:hyperlink>
      <w:r w:rsidRPr="0034407E">
        <w:rPr>
          <w:b/>
          <w:sz w:val="28"/>
          <w:szCs w:val="28"/>
        </w:rPr>
        <w:t>)</w:t>
      </w:r>
      <w:r w:rsidR="00367C46">
        <w:rPr>
          <w:b/>
          <w:sz w:val="28"/>
          <w:szCs w:val="28"/>
        </w:rPr>
        <w:t xml:space="preserve">. </w:t>
      </w:r>
      <w:r w:rsidR="00367C46" w:rsidRPr="00367C46">
        <w:rPr>
          <w:sz w:val="28"/>
          <w:szCs w:val="28"/>
        </w:rPr>
        <w:t>Обзор должен быть направлен на выявление  прав и обязанностей преподавателей.</w:t>
      </w:r>
    </w:p>
    <w:p w:rsidR="0034407E" w:rsidRPr="0034407E" w:rsidRDefault="0034407E" w:rsidP="0034407E">
      <w:pPr>
        <w:pStyle w:val="a3"/>
        <w:numPr>
          <w:ilvl w:val="0"/>
          <w:numId w:val="2"/>
        </w:numPr>
        <w:autoSpaceDE w:val="0"/>
        <w:autoSpaceDN w:val="0"/>
        <w:adjustRightInd w:val="0"/>
        <w:spacing w:after="0" w:line="360" w:lineRule="auto"/>
        <w:rPr>
          <w:b/>
          <w:sz w:val="28"/>
          <w:szCs w:val="28"/>
        </w:rPr>
      </w:pPr>
      <w:r w:rsidRPr="0034407E">
        <w:rPr>
          <w:b/>
          <w:sz w:val="28"/>
          <w:szCs w:val="28"/>
        </w:rPr>
        <w:t xml:space="preserve">Обзор государственного образовательного стандарта подготовки бакалавров по направлению «Менеджмент» 38.03.02 (объем программы бакалавриата, объекты и виды профессиональной деятельности выпускников, структура программы бакалавриата и др.). </w:t>
      </w:r>
    </w:p>
    <w:p w:rsidR="0034407E" w:rsidRDefault="0034407E" w:rsidP="0034407E">
      <w:pPr>
        <w:pStyle w:val="a3"/>
        <w:autoSpaceDE w:val="0"/>
        <w:autoSpaceDN w:val="0"/>
        <w:adjustRightInd w:val="0"/>
        <w:spacing w:after="0" w:line="360" w:lineRule="auto"/>
        <w:rPr>
          <w:b/>
          <w:sz w:val="28"/>
          <w:szCs w:val="28"/>
        </w:rPr>
      </w:pPr>
      <w:r w:rsidRPr="0034407E">
        <w:rPr>
          <w:b/>
          <w:sz w:val="28"/>
          <w:szCs w:val="28"/>
        </w:rPr>
        <w:t>(Приложение Г)</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Pr>
          <w:b/>
          <w:sz w:val="28"/>
          <w:szCs w:val="28"/>
        </w:rPr>
        <w:t xml:space="preserve">4. </w:t>
      </w:r>
      <w:r w:rsidR="00E073C4" w:rsidRPr="00367C46">
        <w:rPr>
          <w:rFonts w:ascii="Times New Roman" w:hAnsi="Times New Roman" w:cs="Times New Roman"/>
          <w:b/>
          <w:sz w:val="28"/>
          <w:szCs w:val="28"/>
        </w:rPr>
        <w:t>Анализ посещенного и/или проведенного занятия студентов, обучающихся по программе бакалавриата по направлению «Менеджмент».</w:t>
      </w:r>
      <w:r w:rsidRPr="00367C46">
        <w:rPr>
          <w:rFonts w:ascii="Times New Roman" w:hAnsi="Times New Roman" w:cs="Times New Roman"/>
          <w:sz w:val="28"/>
          <w:szCs w:val="28"/>
        </w:rPr>
        <w:t xml:space="preserve"> </w:t>
      </w:r>
      <w:r w:rsidRPr="0034407E">
        <w:rPr>
          <w:rFonts w:ascii="Times New Roman" w:hAnsi="Times New Roman" w:cs="Times New Roman"/>
          <w:sz w:val="28"/>
          <w:szCs w:val="28"/>
        </w:rPr>
        <w:t>При анализе проведенного и/или посещенного занятия следует помнить:</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 Грубыми ошибками и недочетами при проведении занятий считаются:</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1) отсутствие рабочей программы и планов-конспектов занятий;</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2) отсутствие освещения важных вопросов по теме занятия;</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3) изложение материала, при котором основная тема осталась не раскрытой;</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4) излишне конспективное изложение темы;</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5) ведение занятия под диктовку;</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6) слишком быстрое изложение темы, когда занятие заканчивается раньше положенного времени;</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7) слишком медленное изложение темы, когда занятие заканчивается позже положенного времени;</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8) грубые фактические ошибки при изложении темы;</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lastRenderedPageBreak/>
        <w:t>9) опора на устаревшие материалы, отсутствие современных точек зрения в изложении темы;</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10) нарушение правил внутреннего распорядка ННГУ или этических норм.</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 Для оценки эффективности   педагогической деятельности необходимо получить обратную связь от студентов. Для этого необходимо проанализировать реакцию обучающихся на полученный материал, оценить уровень   знаний студентов по разобранным темам.</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По итогам учебной работы магистром-практикантом должен быть проведен самоанализ проведенного занятия или анализ посещенного занятия. Он делается на основе:</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1) анализа проблемных ситуаций;</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2) результатов самонаблюдения и рефлексии;</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3) данных промежуточной проверки знаний по разобранным темам;</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Самоанализ проведенных занятий должен содержать следующую информацию:</w:t>
      </w:r>
    </w:p>
    <w:p w:rsidR="004D05F6" w:rsidRDefault="004D05F6" w:rsidP="004D05F6">
      <w:pPr>
        <w:pStyle w:val="a4"/>
        <w:numPr>
          <w:ilvl w:val="0"/>
          <w:numId w:val="10"/>
        </w:numPr>
        <w:spacing w:line="360" w:lineRule="auto"/>
        <w:ind w:hanging="153"/>
        <w:jc w:val="both"/>
        <w:rPr>
          <w:rFonts w:ascii="Times New Roman" w:hAnsi="Times New Roman" w:cs="Times New Roman"/>
          <w:sz w:val="28"/>
          <w:szCs w:val="28"/>
        </w:rPr>
      </w:pPr>
      <w:r w:rsidRPr="004D05F6">
        <w:rPr>
          <w:rFonts w:ascii="Times New Roman" w:hAnsi="Times New Roman" w:cs="Times New Roman"/>
          <w:sz w:val="28"/>
          <w:szCs w:val="28"/>
        </w:rPr>
        <w:t xml:space="preserve"> </w:t>
      </w:r>
      <w:r w:rsidR="00367C46" w:rsidRPr="004D05F6">
        <w:rPr>
          <w:rFonts w:ascii="Times New Roman" w:hAnsi="Times New Roman" w:cs="Times New Roman"/>
          <w:sz w:val="28"/>
          <w:szCs w:val="28"/>
        </w:rPr>
        <w:t xml:space="preserve">Планируемые мероприятия: тема, тип занятий (лекция, практическое, семинарское), структура занятия, специфические особенности занятия, используемые методы и приемы обучения; </w:t>
      </w:r>
    </w:p>
    <w:p w:rsidR="00367C46" w:rsidRPr="004D05F6" w:rsidRDefault="00367C46" w:rsidP="004D05F6">
      <w:pPr>
        <w:pStyle w:val="a4"/>
        <w:numPr>
          <w:ilvl w:val="0"/>
          <w:numId w:val="10"/>
        </w:numPr>
        <w:tabs>
          <w:tab w:val="left" w:pos="851"/>
        </w:tabs>
        <w:spacing w:line="360" w:lineRule="auto"/>
        <w:ind w:hanging="153"/>
        <w:jc w:val="both"/>
        <w:rPr>
          <w:rFonts w:ascii="Times New Roman" w:hAnsi="Times New Roman" w:cs="Times New Roman"/>
          <w:sz w:val="28"/>
          <w:szCs w:val="28"/>
        </w:rPr>
      </w:pPr>
      <w:r w:rsidRPr="004D05F6">
        <w:rPr>
          <w:rFonts w:ascii="Times New Roman" w:hAnsi="Times New Roman" w:cs="Times New Roman"/>
          <w:sz w:val="28"/>
          <w:szCs w:val="28"/>
        </w:rPr>
        <w:t>Взаимодействие с аудиторией: удалось ли установить психологический контакт с аудиторией и эффективно работать со всеми студентами; возникли ли барьеры во взаимодействии и с чем это связано, что нужно сделать, чтобы не допускать этого в дальнейшем;</w:t>
      </w:r>
    </w:p>
    <w:p w:rsidR="00367C46" w:rsidRPr="0034407E" w:rsidRDefault="00367C46" w:rsidP="004D05F6">
      <w:pPr>
        <w:pStyle w:val="a4"/>
        <w:numPr>
          <w:ilvl w:val="0"/>
          <w:numId w:val="10"/>
        </w:numPr>
        <w:tabs>
          <w:tab w:val="left" w:pos="851"/>
        </w:tabs>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Что удалось из намеченного (должно быть отражено в плане-конспекте) в ходе занятия;</w:t>
      </w:r>
    </w:p>
    <w:p w:rsidR="00367C46" w:rsidRPr="0034407E" w:rsidRDefault="00367C46" w:rsidP="004D05F6">
      <w:pPr>
        <w:pStyle w:val="a4"/>
        <w:numPr>
          <w:ilvl w:val="0"/>
          <w:numId w:val="10"/>
        </w:numPr>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Что не удалось в ходе занятия и почему, какие задачи не удалось решить (необходимо указать как внешние, так и внутренние причины неудач);</w:t>
      </w:r>
    </w:p>
    <w:p w:rsidR="00367C46" w:rsidRPr="0034407E" w:rsidRDefault="00367C46" w:rsidP="004D05F6">
      <w:pPr>
        <w:pStyle w:val="a4"/>
        <w:numPr>
          <w:ilvl w:val="0"/>
          <w:numId w:val="10"/>
        </w:numPr>
        <w:tabs>
          <w:tab w:val="left" w:pos="709"/>
          <w:tab w:val="left" w:pos="851"/>
        </w:tabs>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Допущенные ошибки, пути их устранения и предотвращения в будущем;</w:t>
      </w:r>
    </w:p>
    <w:p w:rsidR="00367C46" w:rsidRPr="0034407E" w:rsidRDefault="00367C46" w:rsidP="004D05F6">
      <w:pPr>
        <w:pStyle w:val="a4"/>
        <w:numPr>
          <w:ilvl w:val="0"/>
          <w:numId w:val="10"/>
        </w:numPr>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lastRenderedPageBreak/>
        <w:t>Профессионально-значимые качества, которые способствовали проведению занятия;</w:t>
      </w:r>
    </w:p>
    <w:p w:rsidR="00367C46" w:rsidRPr="0034407E" w:rsidRDefault="00367C46" w:rsidP="004D05F6">
      <w:pPr>
        <w:pStyle w:val="a4"/>
        <w:numPr>
          <w:ilvl w:val="0"/>
          <w:numId w:val="10"/>
        </w:numPr>
        <w:tabs>
          <w:tab w:val="left" w:pos="851"/>
        </w:tabs>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Профессионально-значимые качества, которых не хватало для максимально успешного проведения занятия;</w:t>
      </w:r>
    </w:p>
    <w:p w:rsidR="00367C46" w:rsidRPr="0034407E" w:rsidRDefault="00367C46" w:rsidP="004D05F6">
      <w:pPr>
        <w:pStyle w:val="a4"/>
        <w:numPr>
          <w:ilvl w:val="0"/>
          <w:numId w:val="10"/>
        </w:numPr>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Планируемые шаги по развитию профессионально-важных качеств и компетенций преподавателя;</w:t>
      </w:r>
    </w:p>
    <w:p w:rsidR="00367C46" w:rsidRPr="0034407E" w:rsidRDefault="00367C46" w:rsidP="004D05F6">
      <w:pPr>
        <w:pStyle w:val="a4"/>
        <w:numPr>
          <w:ilvl w:val="0"/>
          <w:numId w:val="10"/>
        </w:numPr>
        <w:tabs>
          <w:tab w:val="left" w:pos="851"/>
        </w:tabs>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Выводы: общая оценка успешности проведенного занятия, оценка успешности преподавательской деятельности.</w:t>
      </w:r>
    </w:p>
    <w:p w:rsidR="0034407E" w:rsidRPr="00367C46" w:rsidRDefault="0034407E" w:rsidP="00367C46">
      <w:pPr>
        <w:pStyle w:val="a3"/>
        <w:numPr>
          <w:ilvl w:val="0"/>
          <w:numId w:val="4"/>
        </w:numPr>
        <w:autoSpaceDE w:val="0"/>
        <w:autoSpaceDN w:val="0"/>
        <w:adjustRightInd w:val="0"/>
        <w:spacing w:line="360" w:lineRule="auto"/>
        <w:rPr>
          <w:b/>
          <w:sz w:val="28"/>
          <w:szCs w:val="28"/>
        </w:rPr>
      </w:pPr>
      <w:r w:rsidRPr="00367C46">
        <w:rPr>
          <w:rFonts w:eastAsia="Times New Roman"/>
          <w:b/>
          <w:color w:val="000000"/>
          <w:sz w:val="28"/>
          <w:szCs w:val="28"/>
        </w:rPr>
        <w:t>Обзор учебного плана</w:t>
      </w:r>
      <w:r w:rsidR="00E073C4" w:rsidRPr="00367C46">
        <w:rPr>
          <w:rFonts w:eastAsia="Times New Roman"/>
          <w:b/>
          <w:color w:val="000000"/>
          <w:sz w:val="28"/>
          <w:szCs w:val="28"/>
        </w:rPr>
        <w:t xml:space="preserve"> дисциплины посещенного занятия</w:t>
      </w:r>
      <w:r w:rsidRPr="00367C46">
        <w:rPr>
          <w:rFonts w:eastAsia="Times New Roman"/>
          <w:b/>
          <w:color w:val="000000"/>
          <w:sz w:val="28"/>
          <w:szCs w:val="28"/>
        </w:rPr>
        <w:t xml:space="preserve"> (структура учебного плана, </w:t>
      </w:r>
      <w:r w:rsidR="00E073C4" w:rsidRPr="00367C46">
        <w:rPr>
          <w:rFonts w:eastAsia="Times New Roman"/>
          <w:b/>
          <w:color w:val="000000"/>
          <w:sz w:val="28"/>
          <w:szCs w:val="28"/>
        </w:rPr>
        <w:t xml:space="preserve">анализ </w:t>
      </w:r>
      <w:r w:rsidRPr="00367C46">
        <w:rPr>
          <w:rFonts w:eastAsia="Times New Roman"/>
          <w:b/>
          <w:color w:val="000000"/>
          <w:sz w:val="28"/>
          <w:szCs w:val="28"/>
        </w:rPr>
        <w:t xml:space="preserve"> учебного плана по </w:t>
      </w:r>
      <w:r w:rsidR="00E073C4" w:rsidRPr="00367C46">
        <w:rPr>
          <w:rFonts w:eastAsia="Times New Roman"/>
          <w:b/>
          <w:color w:val="000000"/>
          <w:sz w:val="28"/>
          <w:szCs w:val="28"/>
        </w:rPr>
        <w:t>данной дисциплине с предоставление информации по контактным часам, самостоятельной работе, КСР, контролю</w:t>
      </w:r>
      <w:r w:rsidR="004D05F6">
        <w:rPr>
          <w:rFonts w:eastAsia="Times New Roman"/>
          <w:b/>
          <w:color w:val="000000"/>
          <w:sz w:val="28"/>
          <w:szCs w:val="28"/>
        </w:rPr>
        <w:t xml:space="preserve">). </w:t>
      </w:r>
      <w:r w:rsidRPr="00367C46">
        <w:rPr>
          <w:b/>
          <w:sz w:val="28"/>
          <w:szCs w:val="28"/>
        </w:rPr>
        <w:t>(</w:t>
      </w:r>
      <w:hyperlink r:id="rId7" w:history="1">
        <w:r w:rsidRPr="00367C46">
          <w:rPr>
            <w:rStyle w:val="a6"/>
            <w:b/>
            <w:sz w:val="28"/>
            <w:szCs w:val="28"/>
          </w:rPr>
          <w:t>http://www.unn.ru/sveden/education/edu-op.php</w:t>
        </w:r>
      </w:hyperlink>
      <w:r w:rsidRPr="00367C46">
        <w:rPr>
          <w:b/>
          <w:sz w:val="28"/>
          <w:szCs w:val="28"/>
        </w:rPr>
        <w:t>)</w:t>
      </w:r>
    </w:p>
    <w:p w:rsidR="0034407E" w:rsidRPr="0034407E" w:rsidRDefault="0034407E" w:rsidP="00367C46">
      <w:pPr>
        <w:pStyle w:val="a3"/>
        <w:numPr>
          <w:ilvl w:val="0"/>
          <w:numId w:val="4"/>
        </w:numPr>
        <w:autoSpaceDE w:val="0"/>
        <w:autoSpaceDN w:val="0"/>
        <w:adjustRightInd w:val="0"/>
        <w:spacing w:after="0" w:line="360" w:lineRule="auto"/>
        <w:rPr>
          <w:b/>
          <w:sz w:val="28"/>
          <w:szCs w:val="28"/>
        </w:rPr>
      </w:pPr>
      <w:r w:rsidRPr="0034407E">
        <w:rPr>
          <w:b/>
          <w:sz w:val="28"/>
          <w:szCs w:val="28"/>
        </w:rPr>
        <w:t xml:space="preserve">Анализ структуры рабочей учебной программы по дисциплине учебного плана </w:t>
      </w:r>
      <w:r w:rsidR="00E073C4">
        <w:rPr>
          <w:rFonts w:eastAsia="Times New Roman"/>
          <w:b/>
          <w:color w:val="000000"/>
          <w:sz w:val="28"/>
          <w:szCs w:val="28"/>
        </w:rPr>
        <w:t>посещенного занятия</w:t>
      </w:r>
      <w:r w:rsidRPr="0034407E">
        <w:rPr>
          <w:b/>
          <w:sz w:val="28"/>
          <w:szCs w:val="28"/>
        </w:rPr>
        <w:t>. (</w:t>
      </w:r>
      <w:hyperlink r:id="rId8" w:history="1">
        <w:r w:rsidRPr="0034407E">
          <w:rPr>
            <w:rStyle w:val="a6"/>
            <w:b/>
            <w:sz w:val="28"/>
            <w:szCs w:val="28"/>
          </w:rPr>
          <w:t>http://www.unn.ru/sveden/education/edu-op.php</w:t>
        </w:r>
      </w:hyperlink>
      <w:r w:rsidRPr="0034407E">
        <w:rPr>
          <w:b/>
          <w:sz w:val="28"/>
          <w:szCs w:val="28"/>
        </w:rPr>
        <w:t>)</w:t>
      </w:r>
    </w:p>
    <w:p w:rsidR="0034407E" w:rsidRPr="0034407E" w:rsidRDefault="0034407E" w:rsidP="0034407E">
      <w:pPr>
        <w:pStyle w:val="a4"/>
        <w:spacing w:line="360" w:lineRule="auto"/>
        <w:ind w:firstLine="567"/>
        <w:rPr>
          <w:rFonts w:ascii="Times New Roman" w:hAnsi="Times New Roman" w:cs="Times New Roman"/>
          <w:sz w:val="28"/>
          <w:szCs w:val="28"/>
        </w:rPr>
      </w:pPr>
    </w:p>
    <w:p w:rsidR="0034407E" w:rsidRPr="004D05F6" w:rsidRDefault="00981141" w:rsidP="004D05F6">
      <w:pPr>
        <w:pStyle w:val="a4"/>
        <w:spacing w:line="360" w:lineRule="auto"/>
        <w:ind w:firstLine="567"/>
        <w:jc w:val="center"/>
        <w:rPr>
          <w:rFonts w:ascii="Times New Roman" w:hAnsi="Times New Roman" w:cs="Times New Roman"/>
          <w:b/>
          <w:i/>
          <w:sz w:val="28"/>
          <w:szCs w:val="28"/>
        </w:rPr>
      </w:pPr>
      <w:r w:rsidRPr="004D05F6">
        <w:rPr>
          <w:rFonts w:ascii="Times New Roman" w:hAnsi="Times New Roman" w:cs="Times New Roman"/>
          <w:b/>
          <w:i/>
          <w:sz w:val="28"/>
          <w:szCs w:val="28"/>
        </w:rPr>
        <w:t xml:space="preserve">3. </w:t>
      </w:r>
      <w:r w:rsidR="0034407E" w:rsidRPr="004D05F6">
        <w:rPr>
          <w:rFonts w:ascii="Times New Roman" w:hAnsi="Times New Roman" w:cs="Times New Roman"/>
          <w:b/>
          <w:i/>
          <w:sz w:val="28"/>
          <w:szCs w:val="28"/>
        </w:rPr>
        <w:t>Основные требования к структуре и оформлению отчета по практике</w:t>
      </w:r>
    </w:p>
    <w:p w:rsidR="0034407E" w:rsidRPr="0034407E" w:rsidRDefault="0034407E" w:rsidP="0034407E">
      <w:pPr>
        <w:shd w:val="clear" w:color="auto" w:fill="FFFFFF"/>
        <w:spacing w:line="360" w:lineRule="auto"/>
        <w:ind w:left="7" w:right="58" w:firstLine="670"/>
        <w:jc w:val="both"/>
        <w:rPr>
          <w:spacing w:val="-3"/>
          <w:sz w:val="28"/>
          <w:szCs w:val="28"/>
        </w:rPr>
      </w:pPr>
    </w:p>
    <w:p w:rsidR="0034407E" w:rsidRPr="0034407E" w:rsidRDefault="0034407E" w:rsidP="0034407E">
      <w:pPr>
        <w:spacing w:line="360" w:lineRule="auto"/>
        <w:ind w:firstLine="540"/>
        <w:jc w:val="both"/>
        <w:rPr>
          <w:sz w:val="28"/>
          <w:szCs w:val="28"/>
        </w:rPr>
      </w:pPr>
      <w:r w:rsidRPr="0034407E">
        <w:rPr>
          <w:sz w:val="28"/>
          <w:szCs w:val="28"/>
        </w:rPr>
        <w:t>Результаты практики студент обобщает в виде письменного отчета. Отчет по практике является основным документом студента, отражающим, выполненную им работу во время практики, получен</w:t>
      </w:r>
      <w:r w:rsidRPr="0034407E">
        <w:rPr>
          <w:sz w:val="28"/>
          <w:szCs w:val="28"/>
        </w:rPr>
        <w:softHyphen/>
        <w:t>ные им организа</w:t>
      </w:r>
      <w:r w:rsidRPr="0034407E">
        <w:rPr>
          <w:sz w:val="28"/>
          <w:szCs w:val="28"/>
        </w:rPr>
        <w:softHyphen/>
        <w:t xml:space="preserve">ционные и технические навыки и знания. </w:t>
      </w:r>
    </w:p>
    <w:p w:rsidR="0034407E" w:rsidRPr="0034407E" w:rsidRDefault="0034407E" w:rsidP="0034407E">
      <w:pPr>
        <w:spacing w:line="360" w:lineRule="auto"/>
        <w:ind w:firstLine="540"/>
        <w:jc w:val="both"/>
        <w:rPr>
          <w:sz w:val="28"/>
          <w:szCs w:val="28"/>
        </w:rPr>
      </w:pPr>
      <w:r w:rsidRPr="0034407E">
        <w:rPr>
          <w:sz w:val="28"/>
          <w:szCs w:val="28"/>
        </w:rPr>
        <w:t>Изложение в отчете должно быть сжатым, ясным и сопровождаться цифровыми данными, схемами, графиками и диаграммами. Цифровой мате</w:t>
      </w:r>
      <w:r w:rsidRPr="0034407E">
        <w:rPr>
          <w:sz w:val="28"/>
          <w:szCs w:val="28"/>
        </w:rPr>
        <w:softHyphen/>
        <w:t>риал необходимо оформлять в виде таблиц. Сложные отчетные и плановые формы и расчеты могут быть оформ</w:t>
      </w:r>
      <w:r w:rsidRPr="0034407E">
        <w:rPr>
          <w:sz w:val="28"/>
          <w:szCs w:val="28"/>
        </w:rPr>
        <w:softHyphen/>
        <w:t>лены как приложения к отчету с обязательной ссылкой на них в тексте.</w:t>
      </w:r>
    </w:p>
    <w:p w:rsidR="0034407E" w:rsidRPr="0034407E" w:rsidRDefault="0034407E" w:rsidP="0034407E">
      <w:pPr>
        <w:spacing w:line="360" w:lineRule="auto"/>
        <w:ind w:firstLine="540"/>
        <w:jc w:val="both"/>
        <w:rPr>
          <w:sz w:val="28"/>
          <w:szCs w:val="28"/>
        </w:rPr>
      </w:pPr>
      <w:r w:rsidRPr="0034407E">
        <w:rPr>
          <w:sz w:val="28"/>
          <w:szCs w:val="28"/>
        </w:rPr>
        <w:t xml:space="preserve">Материал в отчете представляется в следующей последовательности: </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lastRenderedPageBreak/>
        <w:t>предписание;</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титульный лист (Приложение А);</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индивидуальное задание (Приложение Б);</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совместный рабочий график (Приложение В);</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содержание отчета;</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приложения.</w:t>
      </w:r>
    </w:p>
    <w:p w:rsidR="0034407E" w:rsidRPr="0034407E" w:rsidRDefault="0034407E" w:rsidP="0034407E">
      <w:pPr>
        <w:spacing w:line="360" w:lineRule="auto"/>
        <w:ind w:firstLine="540"/>
        <w:jc w:val="both"/>
        <w:rPr>
          <w:sz w:val="28"/>
          <w:szCs w:val="28"/>
        </w:rPr>
      </w:pPr>
      <w:r w:rsidRPr="0034407E">
        <w:rPr>
          <w:sz w:val="28"/>
          <w:szCs w:val="28"/>
        </w:rPr>
        <w:t>Изложение материалов в отчете должно быть последовательно, лаконично, логически связано. Отчет выполняется на к</w:t>
      </w:r>
      <w:r w:rsidR="004D05F6">
        <w:rPr>
          <w:sz w:val="28"/>
          <w:szCs w:val="28"/>
        </w:rPr>
        <w:t>омпьютере одной стороне листа А</w:t>
      </w:r>
      <w:r w:rsidRPr="0034407E">
        <w:rPr>
          <w:sz w:val="28"/>
          <w:szCs w:val="28"/>
        </w:rPr>
        <w:t>4. Таблицы и схемы могут быть выполнены на листах иного формата, но должны быть</w:t>
      </w:r>
      <w:r w:rsidR="004D05F6">
        <w:rPr>
          <w:sz w:val="28"/>
          <w:szCs w:val="28"/>
        </w:rPr>
        <w:t xml:space="preserve"> аккуратно сложены по формату А</w:t>
      </w:r>
      <w:r w:rsidRPr="0034407E">
        <w:rPr>
          <w:sz w:val="28"/>
          <w:szCs w:val="28"/>
        </w:rPr>
        <w:t>4.</w:t>
      </w:r>
    </w:p>
    <w:p w:rsidR="0034407E" w:rsidRPr="0034407E" w:rsidRDefault="0034407E" w:rsidP="0034407E">
      <w:pPr>
        <w:spacing w:line="360" w:lineRule="auto"/>
        <w:ind w:firstLine="540"/>
        <w:jc w:val="both"/>
        <w:rPr>
          <w:sz w:val="28"/>
          <w:szCs w:val="28"/>
        </w:rPr>
      </w:pPr>
      <w:r w:rsidRPr="0034407E">
        <w:rPr>
          <w:sz w:val="28"/>
          <w:szCs w:val="28"/>
        </w:rPr>
        <w:t>Отчет может состоять из двух частей: основной и приложений. Объем основной части отчета составляет 25-30 страниц текста. Вторая часть представляет собой приложения к отчету и может включать схемы, графики, таблицы, документацию организации и т.д.</w:t>
      </w:r>
    </w:p>
    <w:p w:rsidR="0034407E" w:rsidRPr="0034407E" w:rsidRDefault="0034407E" w:rsidP="0034407E">
      <w:pPr>
        <w:spacing w:line="360" w:lineRule="auto"/>
        <w:ind w:firstLine="540"/>
        <w:jc w:val="both"/>
        <w:rPr>
          <w:sz w:val="28"/>
          <w:szCs w:val="28"/>
        </w:rPr>
      </w:pPr>
      <w:r w:rsidRPr="0034407E">
        <w:rPr>
          <w:sz w:val="28"/>
          <w:szCs w:val="28"/>
        </w:rPr>
        <w:t xml:space="preserve">Основная часть и приложения к отчету нумеруются сплошной нумерацией. Титульный лист не нумеруется. </w:t>
      </w:r>
    </w:p>
    <w:p w:rsidR="0034407E" w:rsidRPr="0034407E" w:rsidRDefault="0034407E" w:rsidP="0034407E">
      <w:pPr>
        <w:spacing w:line="360" w:lineRule="auto"/>
        <w:ind w:firstLine="540"/>
        <w:jc w:val="both"/>
        <w:rPr>
          <w:sz w:val="28"/>
          <w:szCs w:val="28"/>
        </w:rPr>
      </w:pPr>
      <w:r w:rsidRPr="0034407E">
        <w:rPr>
          <w:sz w:val="28"/>
          <w:szCs w:val="28"/>
        </w:rPr>
        <w:t xml:space="preserve">Текст оформляется в соответствии с требованиями делопроизводства, печатается через 1,5 интервала. Сверху страницы делается отступ примерно </w:t>
      </w:r>
      <w:smartTag w:uri="urn:schemas-microsoft-com:office:smarttags" w:element="metricconverter">
        <w:smartTagPr>
          <w:attr w:name="ProductID" w:val="20 мм"/>
        </w:smartTagPr>
        <w:r w:rsidRPr="0034407E">
          <w:rPr>
            <w:sz w:val="28"/>
            <w:szCs w:val="28"/>
          </w:rPr>
          <w:t>20 мм</w:t>
        </w:r>
      </w:smartTag>
      <w:r w:rsidRPr="0034407E">
        <w:rPr>
          <w:sz w:val="28"/>
          <w:szCs w:val="28"/>
        </w:rPr>
        <w:t xml:space="preserve">, слева – </w:t>
      </w:r>
      <w:smartTag w:uri="urn:schemas-microsoft-com:office:smarttags" w:element="metricconverter">
        <w:smartTagPr>
          <w:attr w:name="ProductID" w:val="25 мм"/>
        </w:smartTagPr>
        <w:r w:rsidRPr="0034407E">
          <w:rPr>
            <w:sz w:val="28"/>
            <w:szCs w:val="28"/>
          </w:rPr>
          <w:t>25 мм</w:t>
        </w:r>
      </w:smartTag>
      <w:r w:rsidRPr="0034407E">
        <w:rPr>
          <w:sz w:val="28"/>
          <w:szCs w:val="28"/>
        </w:rPr>
        <w:t xml:space="preserve">, справа 20 мм, снизу </w:t>
      </w:r>
      <w:smartTag w:uri="urn:schemas-microsoft-com:office:smarttags" w:element="metricconverter">
        <w:smartTagPr>
          <w:attr w:name="ProductID" w:val="20 мм"/>
        </w:smartTagPr>
        <w:r w:rsidRPr="0034407E">
          <w:rPr>
            <w:sz w:val="28"/>
            <w:szCs w:val="28"/>
          </w:rPr>
          <w:t>20 мм</w:t>
        </w:r>
      </w:smartTag>
      <w:r w:rsidRPr="0034407E">
        <w:rPr>
          <w:sz w:val="28"/>
          <w:szCs w:val="28"/>
        </w:rPr>
        <w:t>. Абзацные отступы должны быть равны 5 знакам.</w:t>
      </w:r>
    </w:p>
    <w:p w:rsidR="0034407E" w:rsidRPr="0034407E" w:rsidRDefault="0034407E" w:rsidP="0034407E">
      <w:pPr>
        <w:spacing w:line="360" w:lineRule="auto"/>
        <w:ind w:firstLine="540"/>
        <w:jc w:val="both"/>
        <w:rPr>
          <w:sz w:val="28"/>
          <w:szCs w:val="28"/>
        </w:rPr>
      </w:pPr>
      <w:r w:rsidRPr="0034407E">
        <w:rPr>
          <w:sz w:val="28"/>
          <w:szCs w:val="28"/>
        </w:rPr>
        <w:t xml:space="preserve">Нумерация страниц должна быть сквозной. Номер проставляется арабскими цифрами в нижнем правом углу страницы. </w:t>
      </w:r>
    </w:p>
    <w:p w:rsidR="0034407E" w:rsidRPr="0034407E" w:rsidRDefault="0034407E" w:rsidP="0034407E">
      <w:pPr>
        <w:spacing w:line="360" w:lineRule="auto"/>
        <w:ind w:firstLine="540"/>
        <w:jc w:val="both"/>
        <w:rPr>
          <w:sz w:val="28"/>
          <w:szCs w:val="28"/>
        </w:rPr>
      </w:pPr>
      <w:r w:rsidRPr="0034407E">
        <w:rPr>
          <w:sz w:val="28"/>
          <w:szCs w:val="28"/>
        </w:rPr>
        <w:t>Текст должен быть разделен на разделы и подразделы (заголовки 1-го и 2-го уровней), в случае необходимости – пункты, подпункты (заголовки 3-го и 4-го уровней). Все заголовки иерархически нумеруются. Номер помещается перед на</w:t>
      </w:r>
      <w:r w:rsidRPr="0034407E">
        <w:rPr>
          <w:sz w:val="28"/>
          <w:szCs w:val="28"/>
        </w:rPr>
        <w:softHyphen/>
        <w:t xml:space="preserve">званием, после каждой группы цифр ставится точка. В конце заголовка точка не ставится. </w:t>
      </w:r>
    </w:p>
    <w:p w:rsidR="0034407E" w:rsidRPr="0034407E" w:rsidRDefault="0034407E" w:rsidP="0034407E">
      <w:pPr>
        <w:spacing w:line="360" w:lineRule="auto"/>
        <w:ind w:firstLine="540"/>
        <w:jc w:val="both"/>
        <w:rPr>
          <w:sz w:val="28"/>
          <w:szCs w:val="28"/>
        </w:rPr>
      </w:pPr>
      <w:r w:rsidRPr="0034407E">
        <w:rPr>
          <w:sz w:val="28"/>
          <w:szCs w:val="28"/>
        </w:rPr>
        <w:t>Заголовки одного уровня оформляются одинаково по всему тексту. Каж</w:t>
      </w:r>
      <w:r w:rsidRPr="0034407E">
        <w:rPr>
          <w:sz w:val="28"/>
          <w:szCs w:val="28"/>
        </w:rPr>
        <w:softHyphen/>
        <w:t xml:space="preserve">дый раздел (заголовок 1-го уровня) следует начинать с новой страницы. Заголовок 1-го уровня следует располагать в середине строки и набирать </w:t>
      </w:r>
      <w:r w:rsidRPr="0034407E">
        <w:rPr>
          <w:sz w:val="28"/>
          <w:szCs w:val="28"/>
        </w:rPr>
        <w:lastRenderedPageBreak/>
        <w:t>прописными буквами. Заголовки 2-го уровня и ниже следует начинать с аб</w:t>
      </w:r>
      <w:r w:rsidRPr="0034407E">
        <w:rPr>
          <w:sz w:val="28"/>
          <w:szCs w:val="28"/>
        </w:rPr>
        <w:softHyphen/>
        <w:t>зацного отступа и печатать с прописной буквы. Переносы в заголовках не допускаются.</w:t>
      </w:r>
    </w:p>
    <w:p w:rsidR="0034407E" w:rsidRPr="0034407E" w:rsidRDefault="0034407E" w:rsidP="0034407E">
      <w:pPr>
        <w:spacing w:line="360" w:lineRule="auto"/>
        <w:ind w:firstLine="540"/>
        <w:jc w:val="both"/>
        <w:rPr>
          <w:sz w:val="28"/>
          <w:szCs w:val="28"/>
        </w:rPr>
      </w:pPr>
      <w:r w:rsidRPr="0034407E">
        <w:rPr>
          <w:sz w:val="28"/>
          <w:szCs w:val="28"/>
        </w:rPr>
        <w:t xml:space="preserve">При компьютерном наборе основной текст следует набирать шрифтом </w:t>
      </w:r>
      <w:proofErr w:type="spellStart"/>
      <w:r w:rsidRPr="0034407E">
        <w:rPr>
          <w:sz w:val="28"/>
          <w:szCs w:val="28"/>
        </w:rPr>
        <w:t>Times</w:t>
      </w:r>
      <w:proofErr w:type="spellEnd"/>
      <w:r w:rsidRPr="0034407E">
        <w:rPr>
          <w:sz w:val="28"/>
          <w:szCs w:val="28"/>
          <w:lang w:val="en-US"/>
        </w:rPr>
        <w:t> New Roman</w:t>
      </w:r>
      <w:r w:rsidRPr="0034407E">
        <w:rPr>
          <w:sz w:val="28"/>
          <w:szCs w:val="28"/>
        </w:rPr>
        <w:t xml:space="preserve"> с обычным начертанием. Заголовки 1-го и 2-го уровней следует набирать с полужирным начертанием, заголовки 3-го и 4-го уровней – обычным. Названия рисунков и таблиц рекомендуется набирать 12 шрифтом с полужирным начертанием. Размер абзацного отступа составляет 5 знаков. </w:t>
      </w:r>
    </w:p>
    <w:p w:rsidR="0034407E" w:rsidRPr="0034407E" w:rsidRDefault="0034407E" w:rsidP="0034407E">
      <w:pPr>
        <w:spacing w:line="360" w:lineRule="auto"/>
        <w:ind w:firstLine="540"/>
        <w:jc w:val="both"/>
        <w:rPr>
          <w:sz w:val="28"/>
          <w:szCs w:val="28"/>
        </w:rPr>
      </w:pPr>
      <w:r w:rsidRPr="0034407E">
        <w:rPr>
          <w:sz w:val="28"/>
          <w:szCs w:val="28"/>
        </w:rPr>
        <w:t>Все рисунки, таблицы, формулы нумеруются. Нумерация рисунков, таб</w:t>
      </w:r>
      <w:r w:rsidRPr="0034407E">
        <w:rPr>
          <w:sz w:val="28"/>
          <w:szCs w:val="28"/>
        </w:rPr>
        <w:softHyphen/>
        <w:t>лиц и формул может быть либо сквозной по всему тексту, например «Таб</w:t>
      </w:r>
      <w:r w:rsidRPr="0034407E">
        <w:rPr>
          <w:sz w:val="28"/>
          <w:szCs w:val="28"/>
        </w:rPr>
        <w:softHyphen/>
        <w:t>лица 7», либо по разделам, например «Рисунок 2.5», что означает рисунок 5 в раз</w:t>
      </w:r>
      <w:r w:rsidRPr="0034407E">
        <w:rPr>
          <w:sz w:val="28"/>
          <w:szCs w:val="28"/>
        </w:rPr>
        <w:softHyphen/>
        <w:t>деле 2. Номер формулы располагается справа от нее в скобках.</w:t>
      </w:r>
    </w:p>
    <w:p w:rsidR="0034407E" w:rsidRPr="0034407E" w:rsidRDefault="0034407E" w:rsidP="0034407E">
      <w:pPr>
        <w:spacing w:line="360" w:lineRule="auto"/>
        <w:ind w:firstLine="540"/>
        <w:jc w:val="both"/>
        <w:rPr>
          <w:sz w:val="28"/>
          <w:szCs w:val="28"/>
        </w:rPr>
      </w:pPr>
      <w:r w:rsidRPr="0034407E">
        <w:rPr>
          <w:sz w:val="28"/>
          <w:szCs w:val="28"/>
        </w:rPr>
        <w:t xml:space="preserve">Каждый рисунок должен иметь название, состоящее из слова «Рисунок», номера рисунка с точкой и текстовой части (располагается по центру под рисунком). Название таблицы состоит из слова «Таблица», номера таблицы с точкой и текстовой части (располагается </w:t>
      </w:r>
      <w:proofErr w:type="gramStart"/>
      <w:r w:rsidRPr="0034407E">
        <w:rPr>
          <w:sz w:val="28"/>
          <w:szCs w:val="28"/>
        </w:rPr>
        <w:t>слева,  над</w:t>
      </w:r>
      <w:proofErr w:type="gramEnd"/>
      <w:r w:rsidRPr="0034407E">
        <w:rPr>
          <w:sz w:val="28"/>
          <w:szCs w:val="28"/>
        </w:rPr>
        <w:t xml:space="preserve"> таблицей) .</w:t>
      </w:r>
    </w:p>
    <w:p w:rsidR="0034407E" w:rsidRPr="0034407E" w:rsidRDefault="0034407E" w:rsidP="0034407E">
      <w:pPr>
        <w:spacing w:line="360" w:lineRule="auto"/>
        <w:ind w:firstLine="540"/>
        <w:jc w:val="both"/>
        <w:rPr>
          <w:sz w:val="28"/>
          <w:szCs w:val="28"/>
        </w:rPr>
      </w:pPr>
      <w:r w:rsidRPr="0034407E">
        <w:rPr>
          <w:sz w:val="28"/>
          <w:szCs w:val="28"/>
        </w:rPr>
        <w:t>На каждый рисунок, таблицу и приложение в тексте должна быть ссылка в скобках, например (рис. 3.4) Ссылки на формулы даются при необ</w:t>
      </w:r>
      <w:r w:rsidRPr="0034407E">
        <w:rPr>
          <w:sz w:val="28"/>
          <w:szCs w:val="28"/>
        </w:rPr>
        <w:softHyphen/>
        <w:t>ходимости, номер формулы помещается в скобки, например «</w:t>
      </w:r>
      <w:r w:rsidRPr="0034407E">
        <w:rPr>
          <w:sz w:val="28"/>
          <w:szCs w:val="28"/>
          <w:lang w:val="en-US"/>
        </w:rPr>
        <w:t>Y</w:t>
      </w:r>
      <w:r w:rsidRPr="0034407E">
        <w:rPr>
          <w:sz w:val="28"/>
          <w:szCs w:val="28"/>
        </w:rPr>
        <w:t xml:space="preserve"> из формулы (3)».</w:t>
      </w:r>
    </w:p>
    <w:p w:rsidR="0034407E" w:rsidRPr="0034407E" w:rsidRDefault="0034407E" w:rsidP="0034407E">
      <w:pPr>
        <w:spacing w:line="360" w:lineRule="auto"/>
        <w:ind w:firstLine="709"/>
        <w:contextualSpacing/>
        <w:jc w:val="both"/>
        <w:rPr>
          <w:sz w:val="28"/>
          <w:szCs w:val="28"/>
        </w:rPr>
      </w:pPr>
      <w:r w:rsidRPr="0034407E">
        <w:rPr>
          <w:sz w:val="28"/>
          <w:szCs w:val="28"/>
        </w:rPr>
        <w:t>В приложения включаются документы, которые могут служить подтверждением или более подробным объяснением представленной в отчете информации (учебный план, схема структуры управления ИЭП, нормативные акты и т.д.).</w:t>
      </w:r>
    </w:p>
    <w:p w:rsidR="0034407E" w:rsidRPr="0034407E" w:rsidRDefault="0034407E" w:rsidP="0034407E">
      <w:pPr>
        <w:spacing w:line="360" w:lineRule="auto"/>
        <w:ind w:firstLine="709"/>
        <w:contextualSpacing/>
        <w:jc w:val="both"/>
        <w:rPr>
          <w:sz w:val="28"/>
          <w:szCs w:val="28"/>
        </w:rPr>
      </w:pPr>
      <w:r w:rsidRPr="0034407E">
        <w:rPr>
          <w:sz w:val="28"/>
          <w:szCs w:val="28"/>
        </w:rPr>
        <w:t xml:space="preserve">Приложения могут содержать такие материалы как, копии контрактов и проектов договоров, таблицы вспомогательных цифровых данных, прейскуранты цен предполагаемых поставщиков, конкурентов, иллюстрации вспомогательного характера. </w:t>
      </w:r>
    </w:p>
    <w:p w:rsidR="00E37464" w:rsidRPr="00E37464" w:rsidRDefault="00E37464" w:rsidP="00E37464">
      <w:pPr>
        <w:pStyle w:val="1"/>
        <w:spacing w:line="360" w:lineRule="auto"/>
        <w:jc w:val="center"/>
        <w:rPr>
          <w:rFonts w:ascii="Times New Roman" w:hAnsi="Times New Roman"/>
          <w:i/>
          <w:color w:val="auto"/>
        </w:rPr>
      </w:pPr>
      <w:bookmarkStart w:id="0" w:name="_Toc536704121"/>
      <w:bookmarkStart w:id="1" w:name="_Toc536032469"/>
      <w:r w:rsidRPr="00E37464">
        <w:rPr>
          <w:rFonts w:ascii="Times New Roman" w:hAnsi="Times New Roman"/>
          <w:i/>
          <w:color w:val="auto"/>
        </w:rPr>
        <w:lastRenderedPageBreak/>
        <w:t>4. Аттестация результатов практики</w:t>
      </w:r>
      <w:bookmarkEnd w:id="0"/>
      <w:bookmarkEnd w:id="1"/>
    </w:p>
    <w:p w:rsidR="00E37464" w:rsidRDefault="00E37464" w:rsidP="00E37464">
      <w:pPr>
        <w:spacing w:line="360" w:lineRule="auto"/>
      </w:pPr>
    </w:p>
    <w:p w:rsidR="00E37464" w:rsidRDefault="00E37464" w:rsidP="00E37464">
      <w:pPr>
        <w:spacing w:line="360" w:lineRule="auto"/>
      </w:pPr>
    </w:p>
    <w:p w:rsidR="00E37464" w:rsidRDefault="00E37464" w:rsidP="00E37464">
      <w:pPr>
        <w:spacing w:line="360" w:lineRule="auto"/>
        <w:ind w:firstLine="720"/>
        <w:jc w:val="both"/>
        <w:rPr>
          <w:sz w:val="28"/>
          <w:szCs w:val="28"/>
        </w:rPr>
      </w:pPr>
      <w:r>
        <w:rPr>
          <w:sz w:val="28"/>
          <w:szCs w:val="28"/>
        </w:rPr>
        <w:t>По завершении практики студенты оформляют и представляют руководителю практики от кафедры следующие документы:</w:t>
      </w:r>
    </w:p>
    <w:p w:rsidR="00E37464" w:rsidRPr="00E37464" w:rsidRDefault="00E37464" w:rsidP="00E37464">
      <w:pPr>
        <w:pStyle w:val="a3"/>
        <w:numPr>
          <w:ilvl w:val="0"/>
          <w:numId w:val="12"/>
        </w:numPr>
        <w:spacing w:line="360" w:lineRule="auto"/>
        <w:rPr>
          <w:sz w:val="28"/>
          <w:szCs w:val="28"/>
        </w:rPr>
      </w:pPr>
      <w:r w:rsidRPr="00E37464">
        <w:rPr>
          <w:b/>
          <w:sz w:val="28"/>
          <w:szCs w:val="28"/>
        </w:rPr>
        <w:t>Предписание</w:t>
      </w:r>
      <w:r w:rsidRPr="00E37464">
        <w:rPr>
          <w:sz w:val="28"/>
          <w:szCs w:val="28"/>
        </w:rPr>
        <w:t>;</w:t>
      </w:r>
    </w:p>
    <w:p w:rsidR="00E37464" w:rsidRPr="00E37464" w:rsidRDefault="00E37464" w:rsidP="00E37464">
      <w:pPr>
        <w:pStyle w:val="a3"/>
        <w:numPr>
          <w:ilvl w:val="0"/>
          <w:numId w:val="12"/>
        </w:numPr>
        <w:spacing w:line="360" w:lineRule="auto"/>
        <w:rPr>
          <w:b/>
          <w:sz w:val="28"/>
          <w:szCs w:val="28"/>
        </w:rPr>
      </w:pPr>
      <w:r w:rsidRPr="00E37464">
        <w:rPr>
          <w:b/>
          <w:sz w:val="28"/>
          <w:szCs w:val="28"/>
        </w:rPr>
        <w:t>Индивидуальное задание;</w:t>
      </w:r>
    </w:p>
    <w:p w:rsidR="00E37464" w:rsidRPr="00E37464" w:rsidRDefault="00E37464" w:rsidP="00E37464">
      <w:pPr>
        <w:pStyle w:val="a3"/>
        <w:numPr>
          <w:ilvl w:val="0"/>
          <w:numId w:val="12"/>
        </w:numPr>
        <w:spacing w:line="360" w:lineRule="auto"/>
        <w:rPr>
          <w:b/>
          <w:sz w:val="28"/>
          <w:szCs w:val="28"/>
        </w:rPr>
      </w:pPr>
      <w:r w:rsidRPr="00E37464">
        <w:rPr>
          <w:b/>
          <w:sz w:val="28"/>
          <w:szCs w:val="28"/>
        </w:rPr>
        <w:t>Совместный рабочий график (план) проведения практики;</w:t>
      </w:r>
    </w:p>
    <w:p w:rsidR="00E37464" w:rsidRPr="00E37464" w:rsidRDefault="00E37464" w:rsidP="00E37464">
      <w:pPr>
        <w:pStyle w:val="a3"/>
        <w:numPr>
          <w:ilvl w:val="0"/>
          <w:numId w:val="12"/>
        </w:numPr>
        <w:spacing w:line="360" w:lineRule="auto"/>
        <w:rPr>
          <w:b/>
          <w:sz w:val="28"/>
          <w:szCs w:val="28"/>
        </w:rPr>
      </w:pPr>
      <w:r w:rsidRPr="00E37464">
        <w:rPr>
          <w:b/>
          <w:sz w:val="28"/>
          <w:szCs w:val="28"/>
        </w:rPr>
        <w:t>Отчет по практике.</w:t>
      </w:r>
    </w:p>
    <w:p w:rsidR="00E37464" w:rsidRDefault="00E37464" w:rsidP="00E37464">
      <w:pPr>
        <w:spacing w:line="360" w:lineRule="auto"/>
        <w:jc w:val="both"/>
        <w:rPr>
          <w:sz w:val="28"/>
          <w:szCs w:val="28"/>
        </w:rPr>
      </w:pPr>
      <w:r>
        <w:rPr>
          <w:sz w:val="28"/>
          <w:szCs w:val="28"/>
        </w:rPr>
        <w:tab/>
        <w:t>Оценка результатов практики студента осуществляется в форме защиты подготовленного отчета. В процессе защиты студент должен кратко изложить основные результаты проделанной работы, выводы и рекомендации.</w:t>
      </w:r>
    </w:p>
    <w:p w:rsidR="00E37464" w:rsidRDefault="00E37464" w:rsidP="00E37464">
      <w:pPr>
        <w:spacing w:line="360" w:lineRule="auto"/>
        <w:ind w:firstLine="720"/>
        <w:jc w:val="center"/>
        <w:rPr>
          <w:b/>
          <w:sz w:val="28"/>
          <w:szCs w:val="28"/>
        </w:rPr>
      </w:pPr>
    </w:p>
    <w:p w:rsidR="00E37464" w:rsidRDefault="00E37464" w:rsidP="00E37464">
      <w:pPr>
        <w:spacing w:line="360" w:lineRule="auto"/>
        <w:ind w:firstLine="720"/>
        <w:jc w:val="center"/>
        <w:rPr>
          <w:b/>
          <w:sz w:val="28"/>
          <w:szCs w:val="28"/>
        </w:rPr>
      </w:pPr>
      <w:r>
        <w:rPr>
          <w:b/>
          <w:sz w:val="28"/>
          <w:szCs w:val="28"/>
        </w:rPr>
        <w:t>Критерии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6450"/>
      </w:tblGrid>
      <w:tr w:rsidR="00E37464" w:rsidTr="00E37464">
        <w:trPr>
          <w:trHeight w:val="635"/>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Превосходно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w:t>
            </w:r>
          </w:p>
        </w:tc>
      </w:tr>
      <w:tr w:rsidR="00E37464" w:rsidTr="00E37464">
        <w:trPr>
          <w:trHeight w:val="635"/>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Отлично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 Однако студент затрудняется привести пример из практики и (или) недостаточно использует дополнительный материал.</w:t>
            </w:r>
          </w:p>
        </w:tc>
      </w:tr>
      <w:tr w:rsidR="00E37464" w:rsidTr="00E37464">
        <w:trPr>
          <w:trHeight w:val="635"/>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Очень хорошо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но при этом студент допускает неточности в пределах одного вопроса или дает неполный ответ.</w:t>
            </w:r>
          </w:p>
        </w:tc>
      </w:tr>
      <w:tr w:rsidR="00E37464" w:rsidTr="00E37464">
        <w:trPr>
          <w:trHeight w:val="317"/>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lastRenderedPageBreak/>
              <w:t>Хорошо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правильные ответы на все вопросы  требования, однако, студент допустил одну-две несущественные ошибки в пределах одного вопроса, или, умея логически мыслить, материал изложил не совсем последовательно.</w:t>
            </w:r>
          </w:p>
        </w:tc>
      </w:tr>
      <w:tr w:rsidR="00E37464" w:rsidTr="00E37464">
        <w:trPr>
          <w:trHeight w:val="650"/>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недостаточно полный ответ на все вопросы или за неполные ответы с неточностями, за неумение обосновывать выводы, оперировать основными понятиями.</w:t>
            </w:r>
          </w:p>
        </w:tc>
      </w:tr>
      <w:tr w:rsidR="00E37464" w:rsidTr="00E37464">
        <w:trPr>
          <w:trHeight w:val="650"/>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Неудовлетворительно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Выставляется студенту, допустившему много неточностей, более трех грубых ошибок или отсутствующих пунктов из требования, за нелогичность и непоследовательность в изложении материала.</w:t>
            </w:r>
          </w:p>
        </w:tc>
      </w:tr>
      <w:tr w:rsidR="00E37464" w:rsidTr="00E37464">
        <w:trPr>
          <w:trHeight w:val="317"/>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Плохо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отсутствие более четырех пунктов из требования и неумение найти и оформить необходимый материал, за отказ от написания отчета</w:t>
            </w:r>
          </w:p>
        </w:tc>
      </w:tr>
    </w:tbl>
    <w:p w:rsidR="00E37464" w:rsidRDefault="00E37464" w:rsidP="00E37464">
      <w:pPr>
        <w:spacing w:line="360" w:lineRule="auto"/>
        <w:jc w:val="both"/>
        <w:rPr>
          <w:rFonts w:eastAsia="Times New Roman"/>
          <w:sz w:val="28"/>
          <w:szCs w:val="28"/>
        </w:rPr>
      </w:pPr>
    </w:p>
    <w:p w:rsidR="00E37464" w:rsidRDefault="00E37464" w:rsidP="00E37464">
      <w:pPr>
        <w:spacing w:line="360" w:lineRule="auto"/>
        <w:ind w:firstLine="708"/>
        <w:jc w:val="both"/>
        <w:rPr>
          <w:sz w:val="28"/>
          <w:szCs w:val="28"/>
        </w:rPr>
      </w:pPr>
      <w:r>
        <w:rPr>
          <w:sz w:val="28"/>
          <w:szCs w:val="28"/>
        </w:rPr>
        <w:t>Оценка по итогам аттестации практики приравнивается к оценкам по теоретическим курсам обучения и включается в приложение к диплому.</w:t>
      </w:r>
    </w:p>
    <w:p w:rsidR="00E37464" w:rsidRDefault="00E37464" w:rsidP="00E37464">
      <w:pPr>
        <w:spacing w:line="360" w:lineRule="auto"/>
        <w:ind w:firstLine="708"/>
        <w:jc w:val="both"/>
        <w:rPr>
          <w:sz w:val="28"/>
          <w:szCs w:val="28"/>
        </w:rPr>
      </w:pPr>
      <w:r>
        <w:rPr>
          <w:sz w:val="28"/>
          <w:szCs w:val="28"/>
        </w:rPr>
        <w:t>Студенты, не выполнившие программу практики без уважительных причин или не аттестованные по итогам практики, могут быть отчислены из университета как имеющие академическую задолженность.</w:t>
      </w: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pStyle w:val="1"/>
        <w:jc w:val="center"/>
        <w:rPr>
          <w:rFonts w:ascii="Times New Roman" w:hAnsi="Times New Roman" w:cs="Times New Roman"/>
          <w:color w:val="auto"/>
        </w:rPr>
      </w:pPr>
      <w:bookmarkStart w:id="2" w:name="_Toc536704122"/>
      <w:bookmarkStart w:id="3" w:name="_Toc536548882"/>
      <w:r>
        <w:rPr>
          <w:rFonts w:ascii="Times New Roman" w:hAnsi="Times New Roman" w:cs="Times New Roman"/>
          <w:color w:val="auto"/>
        </w:rPr>
        <w:t>Заключение</w:t>
      </w:r>
      <w:bookmarkEnd w:id="2"/>
      <w:bookmarkEnd w:id="3"/>
    </w:p>
    <w:p w:rsidR="00E37464" w:rsidRDefault="00E37464" w:rsidP="00E37464">
      <w:pPr>
        <w:jc w:val="center"/>
        <w:rPr>
          <w:b/>
          <w:sz w:val="28"/>
          <w:szCs w:val="28"/>
        </w:rPr>
      </w:pPr>
    </w:p>
    <w:p w:rsidR="00E37464" w:rsidRDefault="00E37464" w:rsidP="00E37464">
      <w:pPr>
        <w:spacing w:line="360" w:lineRule="auto"/>
        <w:jc w:val="both"/>
        <w:rPr>
          <w:rFonts w:eastAsia="Times New Roman"/>
          <w:sz w:val="28"/>
          <w:szCs w:val="28"/>
        </w:rPr>
      </w:pPr>
      <w:r>
        <w:rPr>
          <w:sz w:val="28"/>
          <w:szCs w:val="28"/>
        </w:rPr>
        <w:tab/>
        <w:t xml:space="preserve">Программа производственной  практики (практики по получению профессиональных умений и опыта профессиональной деятельности) </w:t>
      </w:r>
      <w:r>
        <w:rPr>
          <w:sz w:val="28"/>
          <w:szCs w:val="28"/>
        </w:rPr>
        <w:lastRenderedPageBreak/>
        <w:t xml:space="preserve">(педагогическая практика) способствует получению профессиональных умений и опыта  и освоению компетенций, предусмотренных Федеральным государственным образовательным стандартом </w:t>
      </w:r>
      <w:r>
        <w:rPr>
          <w:bCs/>
          <w:sz w:val="28"/>
          <w:szCs w:val="28"/>
        </w:rPr>
        <w:t>по программе прикладного бакалавриата направления подготовки 38.04.02 «Менеджмент». Прохождение производственной практики способствует закреплению и углублению теоретических знаний и приобретение практических навыков и компетенций в сфере профессиональной деятельности.</w:t>
      </w:r>
    </w:p>
    <w:p w:rsidR="004D05F6" w:rsidRDefault="004D05F6" w:rsidP="00E37464">
      <w:pPr>
        <w:pStyle w:val="a9"/>
        <w:spacing w:line="360"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C737FE" w:rsidRDefault="00C737FE" w:rsidP="0034407E">
      <w:pPr>
        <w:pStyle w:val="a9"/>
        <w:spacing w:line="288" w:lineRule="auto"/>
        <w:ind w:right="-286"/>
        <w:rPr>
          <w:rFonts w:ascii="Times New Roman" w:eastAsia="Calibri" w:hAnsi="Times New Roman"/>
          <w:spacing w:val="-3"/>
          <w:sz w:val="28"/>
          <w:szCs w:val="28"/>
        </w:rPr>
      </w:pPr>
    </w:p>
    <w:p w:rsidR="00C737FE" w:rsidRDefault="00C737FE" w:rsidP="0034407E">
      <w:pPr>
        <w:pStyle w:val="a9"/>
        <w:spacing w:line="288" w:lineRule="auto"/>
        <w:ind w:right="-286"/>
        <w:rPr>
          <w:rFonts w:ascii="Times New Roman" w:eastAsia="Calibri" w:hAnsi="Times New Roman"/>
          <w:spacing w:val="-3"/>
          <w:sz w:val="28"/>
          <w:szCs w:val="28"/>
        </w:rPr>
      </w:pPr>
    </w:p>
    <w:p w:rsidR="00C737FE" w:rsidRDefault="00C737FE" w:rsidP="0034407E">
      <w:pPr>
        <w:pStyle w:val="a9"/>
        <w:spacing w:line="288" w:lineRule="auto"/>
        <w:ind w:right="-286"/>
        <w:rPr>
          <w:rFonts w:ascii="Times New Roman" w:eastAsia="Calibri" w:hAnsi="Times New Roman"/>
          <w:spacing w:val="-3"/>
          <w:sz w:val="28"/>
          <w:szCs w:val="28"/>
        </w:rPr>
      </w:pPr>
    </w:p>
    <w:p w:rsidR="00C737FE" w:rsidRDefault="00C737FE" w:rsidP="0034407E">
      <w:pPr>
        <w:pStyle w:val="a9"/>
        <w:spacing w:line="288" w:lineRule="auto"/>
        <w:ind w:right="-286"/>
        <w:rPr>
          <w:rFonts w:ascii="Times New Roman" w:eastAsia="Calibri" w:hAnsi="Times New Roman"/>
          <w:spacing w:val="-3"/>
          <w:sz w:val="28"/>
          <w:szCs w:val="28"/>
        </w:rPr>
      </w:pPr>
    </w:p>
    <w:p w:rsidR="0034407E" w:rsidRPr="00340614" w:rsidRDefault="0034407E" w:rsidP="0034407E">
      <w:pPr>
        <w:pStyle w:val="a9"/>
        <w:spacing w:line="288" w:lineRule="auto"/>
        <w:ind w:right="-286"/>
        <w:rPr>
          <w:rFonts w:ascii="Times New Roman" w:hAnsi="Times New Roman"/>
          <w:b/>
          <w:kern w:val="2"/>
          <w:sz w:val="24"/>
          <w:szCs w:val="24"/>
        </w:rPr>
      </w:pPr>
      <w:r w:rsidRPr="00340614">
        <w:rPr>
          <w:rFonts w:ascii="Times New Roman" w:hAnsi="Times New Roman"/>
          <w:b/>
          <w:kern w:val="2"/>
          <w:sz w:val="24"/>
          <w:szCs w:val="24"/>
        </w:rPr>
        <w:lastRenderedPageBreak/>
        <w:t>Приложение А</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МИНИСТЕРСТВО  НАУКИ И ВЫСШЕГО ОБРАЗОВАНИЯ РОССИЙСКОЙ ФЕДЕРАЦИИ</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ФЕДЕРАЛЬНОЕ ГОСУДАРСТВЕННОЕ АВТОНОМНОЕ</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 xml:space="preserve"> ОБРАЗОВАТЕЛЬНОЕ УЧРЕЖДЕНИЕ ВЫСШЕГО ОБРАЗОВАНИЯ</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 xml:space="preserve">«НАЦИОНАЛЬНЫЙ ИССЛЕДОВАТЕЛЬСКИЙ НИЖЕГОРОДСКИЙ </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ГОСУДАРСТВЕННЫЙ УНИВЕРСИТЕТ им.Н.И. ЛОБАЧЕВСКОГО»</w:t>
      </w:r>
    </w:p>
    <w:p w:rsidR="0034407E" w:rsidRDefault="0034407E" w:rsidP="0034407E">
      <w:pPr>
        <w:spacing w:line="360" w:lineRule="auto"/>
        <w:jc w:val="center"/>
        <w:rPr>
          <w:sz w:val="28"/>
          <w:szCs w:val="28"/>
        </w:rPr>
      </w:pPr>
    </w:p>
    <w:p w:rsidR="0034407E" w:rsidRDefault="0034407E" w:rsidP="0034407E">
      <w:pPr>
        <w:spacing w:line="360" w:lineRule="auto"/>
        <w:jc w:val="center"/>
        <w:rPr>
          <w:sz w:val="22"/>
          <w:szCs w:val="28"/>
        </w:rPr>
      </w:pPr>
      <w:r>
        <w:rPr>
          <w:szCs w:val="28"/>
        </w:rPr>
        <w:t>Институт экономики и предпринимательства</w:t>
      </w:r>
    </w:p>
    <w:p w:rsidR="0034407E" w:rsidRDefault="0034407E" w:rsidP="0034407E">
      <w:pPr>
        <w:tabs>
          <w:tab w:val="left" w:pos="9354"/>
        </w:tabs>
        <w:spacing w:line="360" w:lineRule="auto"/>
        <w:ind w:right="-6"/>
        <w:jc w:val="center"/>
        <w:rPr>
          <w:b/>
          <w:szCs w:val="20"/>
        </w:rPr>
      </w:pPr>
      <w:r>
        <w:rPr>
          <w:b/>
        </w:rPr>
        <w:t>Кафедра менеджмента и государственного управления</w:t>
      </w:r>
    </w:p>
    <w:p w:rsidR="0034407E" w:rsidRDefault="0034407E" w:rsidP="0034407E">
      <w:pPr>
        <w:tabs>
          <w:tab w:val="left" w:pos="9354"/>
        </w:tabs>
        <w:spacing w:line="360" w:lineRule="auto"/>
        <w:ind w:right="-6" w:firstLine="567"/>
        <w:jc w:val="both"/>
        <w:rPr>
          <w:b/>
          <w:szCs w:val="22"/>
        </w:rPr>
      </w:pPr>
    </w:p>
    <w:p w:rsidR="0034407E" w:rsidRDefault="0034407E" w:rsidP="0034407E">
      <w:pPr>
        <w:tabs>
          <w:tab w:val="left" w:pos="9354"/>
        </w:tabs>
        <w:spacing w:line="360" w:lineRule="auto"/>
        <w:ind w:right="-6" w:firstLine="567"/>
        <w:jc w:val="both"/>
        <w:rPr>
          <w:b/>
          <w:szCs w:val="22"/>
        </w:rPr>
      </w:pPr>
    </w:p>
    <w:p w:rsidR="0034407E" w:rsidRDefault="0034407E" w:rsidP="0034407E">
      <w:pPr>
        <w:tabs>
          <w:tab w:val="left" w:pos="9354"/>
        </w:tabs>
        <w:spacing w:line="360" w:lineRule="auto"/>
        <w:ind w:right="-6" w:firstLine="851"/>
        <w:jc w:val="center"/>
        <w:rPr>
          <w:b/>
          <w:sz w:val="32"/>
          <w:szCs w:val="32"/>
        </w:rPr>
      </w:pPr>
      <w:r>
        <w:rPr>
          <w:b/>
          <w:sz w:val="32"/>
          <w:szCs w:val="32"/>
        </w:rPr>
        <w:t>Отчет по практике по получению профессиональных умений и опыта профессиональной деятельности (педагогической практике)</w:t>
      </w:r>
    </w:p>
    <w:p w:rsidR="0034407E" w:rsidRDefault="0034407E" w:rsidP="0034407E">
      <w:pPr>
        <w:tabs>
          <w:tab w:val="left" w:pos="9354"/>
        </w:tabs>
        <w:spacing w:line="360" w:lineRule="auto"/>
        <w:ind w:right="-6" w:firstLine="567"/>
        <w:jc w:val="both"/>
        <w:rPr>
          <w:rFonts w:ascii="Calibri" w:hAnsi="Calibri"/>
          <w:b/>
          <w:sz w:val="28"/>
          <w:szCs w:val="20"/>
        </w:rPr>
      </w:pPr>
    </w:p>
    <w:p w:rsidR="0034407E" w:rsidRDefault="0034407E" w:rsidP="0034407E">
      <w:pPr>
        <w:tabs>
          <w:tab w:val="left" w:pos="9354"/>
        </w:tabs>
        <w:spacing w:line="360" w:lineRule="auto"/>
        <w:ind w:right="-6" w:firstLine="567"/>
        <w:jc w:val="both"/>
        <w:rPr>
          <w:rFonts w:ascii="Calibri" w:hAnsi="Calibri"/>
          <w:b/>
          <w:sz w:val="28"/>
          <w:szCs w:val="20"/>
        </w:rPr>
      </w:pPr>
    </w:p>
    <w:p w:rsidR="0034407E" w:rsidRDefault="0034407E" w:rsidP="0034407E">
      <w:pPr>
        <w:tabs>
          <w:tab w:val="left" w:pos="9354"/>
        </w:tabs>
        <w:spacing w:line="360" w:lineRule="auto"/>
        <w:ind w:right="-6" w:firstLine="567"/>
        <w:jc w:val="both"/>
        <w:rPr>
          <w:rFonts w:ascii="Calibri" w:hAnsi="Calibri"/>
          <w:b/>
          <w:sz w:val="28"/>
          <w:szCs w:val="20"/>
        </w:rPr>
      </w:pPr>
    </w:p>
    <w:p w:rsidR="0034407E" w:rsidRDefault="0034407E" w:rsidP="0034407E">
      <w:pPr>
        <w:tabs>
          <w:tab w:val="left" w:pos="9354"/>
        </w:tabs>
        <w:spacing w:line="360" w:lineRule="auto"/>
        <w:ind w:right="-6" w:firstLine="567"/>
        <w:jc w:val="both"/>
        <w:rPr>
          <w:rFonts w:ascii="Calibri" w:hAnsi="Calibri"/>
          <w:b/>
          <w:sz w:val="28"/>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3"/>
      </w:tblGrid>
      <w:tr w:rsidR="0034407E" w:rsidTr="00E073C4">
        <w:tc>
          <w:tcPr>
            <w:tcW w:w="4785" w:type="dxa"/>
          </w:tcPr>
          <w:p w:rsidR="0034407E" w:rsidRDefault="0034407E" w:rsidP="00E073C4">
            <w:pPr>
              <w:tabs>
                <w:tab w:val="left" w:pos="9354"/>
              </w:tabs>
              <w:spacing w:line="360" w:lineRule="auto"/>
              <w:ind w:right="-6"/>
              <w:jc w:val="both"/>
              <w:rPr>
                <w:rFonts w:ascii="Calibri" w:hAnsi="Calibri"/>
                <w:b/>
                <w:sz w:val="28"/>
                <w:szCs w:val="20"/>
              </w:rPr>
            </w:pPr>
          </w:p>
        </w:tc>
        <w:tc>
          <w:tcPr>
            <w:tcW w:w="4786" w:type="dxa"/>
          </w:tcPr>
          <w:p w:rsidR="0034407E" w:rsidRPr="00340614" w:rsidRDefault="0034407E" w:rsidP="00E073C4">
            <w:pPr>
              <w:tabs>
                <w:tab w:val="left" w:pos="9354"/>
              </w:tabs>
              <w:ind w:right="-6" w:firstLine="567"/>
              <w:rPr>
                <w:b/>
              </w:rPr>
            </w:pPr>
            <w:r w:rsidRPr="00340614">
              <w:rPr>
                <w:b/>
              </w:rPr>
              <w:t>Выполнил</w:t>
            </w:r>
            <w:r w:rsidRPr="00340614">
              <w:t xml:space="preserve"> студент</w:t>
            </w:r>
          </w:p>
          <w:p w:rsidR="0034407E" w:rsidRPr="00340614" w:rsidRDefault="0034407E" w:rsidP="00E073C4">
            <w:pPr>
              <w:tabs>
                <w:tab w:val="left" w:pos="9354"/>
              </w:tabs>
              <w:ind w:right="-6" w:firstLine="567"/>
            </w:pPr>
            <w:r w:rsidRPr="00340614">
              <w:t>группы 35178-М-УБ</w:t>
            </w:r>
          </w:p>
          <w:p w:rsidR="0034407E" w:rsidRPr="00340614" w:rsidRDefault="0034407E" w:rsidP="00E073C4">
            <w:pPr>
              <w:tabs>
                <w:tab w:val="left" w:pos="9354"/>
              </w:tabs>
              <w:ind w:right="-6" w:firstLine="567"/>
            </w:pPr>
            <w:r w:rsidRPr="00340614">
              <w:t>направление 38.04.02 «Менеджмент»</w:t>
            </w:r>
          </w:p>
          <w:p w:rsidR="0034407E" w:rsidRPr="00340614" w:rsidRDefault="0034407E" w:rsidP="00E073C4">
            <w:pPr>
              <w:tabs>
                <w:tab w:val="left" w:pos="9354"/>
              </w:tabs>
              <w:ind w:right="-6" w:firstLine="567"/>
            </w:pPr>
            <w:r w:rsidRPr="00340614">
              <w:t>очно-заочного отделения</w:t>
            </w:r>
          </w:p>
          <w:p w:rsidR="0034407E" w:rsidRPr="00340614" w:rsidRDefault="0034407E" w:rsidP="00E073C4">
            <w:pPr>
              <w:tabs>
                <w:tab w:val="left" w:pos="9354"/>
              </w:tabs>
              <w:ind w:right="-6" w:firstLine="567"/>
            </w:pPr>
            <w:r w:rsidRPr="00340614">
              <w:t>Петров А.А.</w:t>
            </w:r>
          </w:p>
          <w:p w:rsidR="0034407E" w:rsidRPr="00340614" w:rsidRDefault="0034407E" w:rsidP="00E073C4">
            <w:pPr>
              <w:tabs>
                <w:tab w:val="left" w:pos="9354"/>
              </w:tabs>
              <w:ind w:right="-6" w:firstLine="567"/>
            </w:pPr>
            <w:r w:rsidRPr="00340614">
              <w:rPr>
                <w:b/>
              </w:rPr>
              <w:t>__________________</w:t>
            </w:r>
          </w:p>
          <w:p w:rsidR="0034407E" w:rsidRPr="00340614" w:rsidRDefault="0034407E" w:rsidP="00E073C4">
            <w:pPr>
              <w:tabs>
                <w:tab w:val="left" w:pos="9354"/>
              </w:tabs>
              <w:ind w:right="-6" w:firstLine="567"/>
              <w:rPr>
                <w:vertAlign w:val="superscript"/>
              </w:rPr>
            </w:pPr>
            <w:r w:rsidRPr="00340614">
              <w:rPr>
                <w:vertAlign w:val="superscript"/>
              </w:rPr>
              <w:t>(подпись)</w:t>
            </w:r>
          </w:p>
          <w:p w:rsidR="0034407E" w:rsidRPr="00340614" w:rsidRDefault="0034407E" w:rsidP="00E073C4">
            <w:pPr>
              <w:tabs>
                <w:tab w:val="left" w:pos="9354"/>
              </w:tabs>
              <w:ind w:right="-6" w:firstLine="567"/>
            </w:pPr>
            <w:r w:rsidRPr="00340614">
              <w:t>Руководитель по практике</w:t>
            </w:r>
          </w:p>
          <w:p w:rsidR="0034407E" w:rsidRPr="00340614" w:rsidRDefault="0034407E" w:rsidP="00E073C4">
            <w:pPr>
              <w:tabs>
                <w:tab w:val="left" w:pos="9354"/>
              </w:tabs>
              <w:ind w:right="-6" w:firstLine="567"/>
            </w:pPr>
            <w:r w:rsidRPr="00340614">
              <w:t>доцент, к.э.н.</w:t>
            </w:r>
          </w:p>
          <w:p w:rsidR="0034407E" w:rsidRPr="00340614" w:rsidRDefault="0034407E" w:rsidP="00E073C4">
            <w:pPr>
              <w:tabs>
                <w:tab w:val="left" w:pos="9354"/>
              </w:tabs>
              <w:ind w:right="-6" w:firstLine="567"/>
            </w:pPr>
            <w:r w:rsidRPr="00340614">
              <w:t>Русакова Т.Ю.</w:t>
            </w:r>
          </w:p>
          <w:p w:rsidR="0034407E" w:rsidRPr="00340614" w:rsidRDefault="0034407E" w:rsidP="00E073C4">
            <w:pPr>
              <w:tabs>
                <w:tab w:val="left" w:pos="9354"/>
              </w:tabs>
              <w:ind w:right="-6" w:firstLine="567"/>
            </w:pPr>
            <w:r w:rsidRPr="00340614">
              <w:t>_____________________</w:t>
            </w:r>
          </w:p>
          <w:p w:rsidR="0034407E" w:rsidRPr="00340614" w:rsidRDefault="0034407E" w:rsidP="00E073C4">
            <w:pPr>
              <w:tabs>
                <w:tab w:val="left" w:pos="9354"/>
              </w:tabs>
              <w:ind w:right="-6" w:firstLine="567"/>
              <w:rPr>
                <w:vertAlign w:val="superscript"/>
              </w:rPr>
            </w:pPr>
            <w:r w:rsidRPr="00340614">
              <w:rPr>
                <w:vertAlign w:val="superscript"/>
              </w:rPr>
              <w:t>(подпись)</w:t>
            </w:r>
          </w:p>
          <w:p w:rsidR="0034407E" w:rsidRDefault="0034407E" w:rsidP="00E073C4">
            <w:pPr>
              <w:tabs>
                <w:tab w:val="left" w:pos="9354"/>
              </w:tabs>
              <w:spacing w:line="360" w:lineRule="auto"/>
              <w:ind w:right="-6"/>
              <w:jc w:val="both"/>
              <w:rPr>
                <w:rFonts w:ascii="Calibri" w:hAnsi="Calibri"/>
                <w:b/>
                <w:sz w:val="28"/>
                <w:szCs w:val="20"/>
              </w:rPr>
            </w:pPr>
          </w:p>
        </w:tc>
      </w:tr>
    </w:tbl>
    <w:p w:rsidR="0034407E" w:rsidRDefault="0034407E" w:rsidP="0034407E">
      <w:pPr>
        <w:tabs>
          <w:tab w:val="left" w:pos="9354"/>
        </w:tabs>
        <w:spacing w:line="360" w:lineRule="auto"/>
        <w:ind w:right="-6" w:firstLine="567"/>
        <w:jc w:val="both"/>
        <w:rPr>
          <w:rFonts w:ascii="Calibri" w:hAnsi="Calibri"/>
          <w:b/>
          <w:sz w:val="28"/>
          <w:szCs w:val="20"/>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pPr>
      <w:r>
        <w:t xml:space="preserve">Нижний Новгород, </w:t>
      </w:r>
      <w:r w:rsidR="00E37464">
        <w:t>2020</w:t>
      </w:r>
    </w:p>
    <w:p w:rsidR="00E37464" w:rsidRDefault="00E37464" w:rsidP="0034407E">
      <w:pPr>
        <w:shd w:val="clear" w:color="auto" w:fill="FFFFFF"/>
        <w:ind w:left="7" w:right="58" w:firstLine="670"/>
        <w:jc w:val="both"/>
        <w:rPr>
          <w:b/>
          <w:spacing w:val="-3"/>
        </w:rPr>
      </w:pPr>
    </w:p>
    <w:p w:rsidR="0034407E" w:rsidRDefault="0034407E" w:rsidP="0034407E">
      <w:pPr>
        <w:shd w:val="clear" w:color="auto" w:fill="FFFFFF"/>
        <w:ind w:left="7" w:right="58" w:firstLine="670"/>
        <w:jc w:val="both"/>
        <w:rPr>
          <w:b/>
          <w:spacing w:val="-3"/>
        </w:rPr>
      </w:pPr>
      <w:r>
        <w:rPr>
          <w:b/>
          <w:spacing w:val="-3"/>
        </w:rPr>
        <w:t>Приложение Б</w:t>
      </w:r>
    </w:p>
    <w:p w:rsidR="0034407E" w:rsidRDefault="0034407E" w:rsidP="0034407E">
      <w:pPr>
        <w:shd w:val="clear" w:color="auto" w:fill="FFFFFF"/>
        <w:ind w:left="7" w:right="58" w:firstLine="670"/>
        <w:jc w:val="both"/>
        <w:rPr>
          <w:spacing w:val="-3"/>
        </w:rPr>
      </w:pPr>
    </w:p>
    <w:p w:rsidR="0034407E" w:rsidRDefault="0034407E" w:rsidP="0034407E">
      <w:pPr>
        <w:tabs>
          <w:tab w:val="left" w:pos="9354"/>
        </w:tabs>
        <w:ind w:right="-6" w:firstLine="567"/>
        <w:jc w:val="center"/>
        <w:rPr>
          <w:rFonts w:eastAsia="Times New Roman"/>
        </w:rPr>
      </w:pPr>
    </w:p>
    <w:p w:rsidR="0034407E" w:rsidRDefault="0034407E" w:rsidP="0034407E">
      <w:pPr>
        <w:tabs>
          <w:tab w:val="left" w:pos="9354"/>
        </w:tabs>
        <w:ind w:right="-6" w:firstLine="567"/>
        <w:jc w:val="center"/>
        <w:rPr>
          <w:rFonts w:eastAsia="Times New Roman"/>
        </w:rPr>
      </w:pPr>
      <w:r>
        <w:rPr>
          <w:rFonts w:eastAsia="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34407E" w:rsidRDefault="0034407E" w:rsidP="0034407E">
      <w:pPr>
        <w:tabs>
          <w:tab w:val="left" w:pos="9354"/>
        </w:tabs>
        <w:ind w:right="-6" w:firstLine="567"/>
        <w:jc w:val="center"/>
        <w:rPr>
          <w:rFonts w:eastAsia="Times New Roman"/>
        </w:rPr>
      </w:pPr>
    </w:p>
    <w:p w:rsidR="0034407E" w:rsidRDefault="0034407E" w:rsidP="0034407E">
      <w:pPr>
        <w:tabs>
          <w:tab w:val="left" w:pos="9354"/>
        </w:tabs>
        <w:ind w:right="-6" w:firstLine="567"/>
        <w:jc w:val="center"/>
        <w:rPr>
          <w:rFonts w:eastAsia="Times New Roman"/>
          <w:b/>
        </w:rPr>
      </w:pPr>
      <w:r>
        <w:rPr>
          <w:rFonts w:eastAsia="Times New Roman"/>
          <w:b/>
        </w:rPr>
        <w:t xml:space="preserve">ИНДИВИДУАЛЬНОЕ ЗАДАНИЕ НА ПЕДАГОГИЧЕСКУЮ ПРАКТИКУ </w:t>
      </w:r>
    </w:p>
    <w:p w:rsidR="0034407E" w:rsidRDefault="0034407E" w:rsidP="0034407E">
      <w:pPr>
        <w:tabs>
          <w:tab w:val="left" w:pos="9354"/>
        </w:tabs>
        <w:ind w:right="-6" w:firstLine="567"/>
        <w:jc w:val="center"/>
        <w:rPr>
          <w:rFonts w:eastAsia="Times New Roman"/>
        </w:rPr>
      </w:pPr>
      <w:r>
        <w:rPr>
          <w:rFonts w:eastAsia="Times New Roman"/>
          <w:b/>
        </w:rPr>
        <w:t>(практику по получению профессиональных умений и опыта профессиональной деятельности)</w:t>
      </w:r>
    </w:p>
    <w:p w:rsidR="0034407E" w:rsidRDefault="0034407E" w:rsidP="0034407E">
      <w:pPr>
        <w:spacing w:before="62" w:after="120" w:line="437" w:lineRule="atLeast"/>
        <w:ind w:left="-567" w:right="98"/>
        <w:rPr>
          <w:rFonts w:eastAsia="Times New Roman"/>
          <w:color w:val="000000"/>
          <w:sz w:val="20"/>
          <w:szCs w:val="20"/>
        </w:rPr>
      </w:pPr>
      <w:r>
        <w:rPr>
          <w:rFonts w:eastAsia="Times New Roman"/>
          <w:color w:val="000000"/>
        </w:rPr>
        <w:t>Студента (студентки)                                 _____________________________________________________________________                                                                              </w:t>
      </w:r>
      <w:r>
        <w:rPr>
          <w:rFonts w:eastAsia="Times New Roman"/>
          <w:color w:val="000000"/>
          <w:sz w:val="20"/>
          <w:szCs w:val="20"/>
        </w:rPr>
        <w:t>(фамилия, имя, отчество полностью)</w:t>
      </w:r>
    </w:p>
    <w:p w:rsidR="0034407E" w:rsidRDefault="0034407E" w:rsidP="0034407E">
      <w:pPr>
        <w:spacing w:before="5"/>
        <w:ind w:left="426" w:hanging="992"/>
        <w:jc w:val="both"/>
        <w:rPr>
          <w:rFonts w:eastAsia="Times New Roman"/>
          <w:color w:val="000000"/>
          <w:u w:val="single"/>
        </w:rPr>
      </w:pPr>
      <w:r>
        <w:rPr>
          <w:rFonts w:eastAsia="Times New Roman"/>
          <w:color w:val="000000"/>
        </w:rPr>
        <w:t xml:space="preserve">Факультет/институт/филиал  </w:t>
      </w:r>
      <w:r>
        <w:rPr>
          <w:rFonts w:eastAsia="Times New Roman"/>
          <w:color w:val="000000"/>
          <w:u w:val="single"/>
        </w:rPr>
        <w:t>Институт экономики и предпринимательства</w:t>
      </w:r>
    </w:p>
    <w:p w:rsidR="0034407E" w:rsidRDefault="0034407E" w:rsidP="0034407E">
      <w:pPr>
        <w:spacing w:before="5"/>
        <w:ind w:left="426" w:hanging="992"/>
        <w:jc w:val="both"/>
        <w:rPr>
          <w:rFonts w:eastAsia="Times New Roman"/>
          <w:color w:val="000000"/>
        </w:rPr>
      </w:pPr>
    </w:p>
    <w:p w:rsidR="0034407E" w:rsidRDefault="0034407E" w:rsidP="0034407E">
      <w:pPr>
        <w:spacing w:before="5"/>
        <w:ind w:left="426" w:hanging="992"/>
        <w:jc w:val="both"/>
        <w:rPr>
          <w:rFonts w:eastAsia="Times New Roman"/>
          <w:color w:val="000000"/>
        </w:rPr>
      </w:pPr>
      <w:r>
        <w:rPr>
          <w:rFonts w:eastAsia="Times New Roman"/>
          <w:color w:val="000000"/>
        </w:rPr>
        <w:t xml:space="preserve">Форма обучения                      </w:t>
      </w:r>
      <w:r>
        <w:rPr>
          <w:rFonts w:eastAsia="Times New Roman"/>
          <w:color w:val="000000"/>
          <w:u w:val="single"/>
        </w:rPr>
        <w:t xml:space="preserve">  </w:t>
      </w:r>
      <w:r>
        <w:rPr>
          <w:rFonts w:eastAsia="Times New Roman"/>
          <w:color w:val="000000"/>
        </w:rPr>
        <w:t>_____________________________</w:t>
      </w:r>
    </w:p>
    <w:p w:rsidR="0034407E" w:rsidRDefault="0034407E" w:rsidP="0034407E">
      <w:pPr>
        <w:spacing w:before="5"/>
        <w:ind w:left="426" w:hanging="992"/>
        <w:jc w:val="both"/>
        <w:rPr>
          <w:rFonts w:eastAsia="Times New Roman"/>
          <w:color w:val="000000"/>
        </w:rPr>
      </w:pPr>
    </w:p>
    <w:p w:rsidR="0034407E" w:rsidRDefault="0034407E" w:rsidP="0034407E">
      <w:pPr>
        <w:ind w:left="2552" w:hanging="3118"/>
        <w:jc w:val="both"/>
        <w:rPr>
          <w:rFonts w:eastAsia="Times New Roman"/>
          <w:color w:val="000000"/>
        </w:rPr>
      </w:pPr>
      <w:r>
        <w:rPr>
          <w:rFonts w:eastAsia="Times New Roman"/>
          <w:color w:val="000000"/>
        </w:rPr>
        <w:t xml:space="preserve">Направление/специальность </w:t>
      </w:r>
      <w:r>
        <w:rPr>
          <w:rFonts w:eastAsia="Times New Roman"/>
          <w:color w:val="000000"/>
          <w:u w:val="single"/>
        </w:rPr>
        <w:t>направление 38.04.02 «Менеджмент», магистерская программа                                «Управление развитием бизнеса»</w:t>
      </w:r>
      <w:r>
        <w:rPr>
          <w:rFonts w:eastAsia="Times New Roman"/>
          <w:color w:val="000000"/>
        </w:rPr>
        <w:t>   </w:t>
      </w:r>
    </w:p>
    <w:p w:rsidR="0034407E" w:rsidRDefault="0034407E" w:rsidP="0034407E">
      <w:pPr>
        <w:jc w:val="center"/>
        <w:rPr>
          <w:rFonts w:eastAsia="Times New Roman"/>
          <w:b/>
          <w:color w:val="000000"/>
        </w:rPr>
      </w:pPr>
      <w:r>
        <w:rPr>
          <w:rFonts w:eastAsia="Times New Roman"/>
          <w:b/>
          <w:color w:val="000000"/>
        </w:rPr>
        <w:t>Содержание задания на практику</w:t>
      </w:r>
    </w:p>
    <w:p w:rsidR="0034407E" w:rsidRDefault="0034407E" w:rsidP="0034407E">
      <w:pPr>
        <w:jc w:val="center"/>
        <w:rPr>
          <w:rFonts w:eastAsia="Times New Roman"/>
          <w:b/>
          <w:color w:val="000000"/>
        </w:rPr>
      </w:pPr>
      <w:r>
        <w:rPr>
          <w:rFonts w:eastAsia="Times New Roman"/>
          <w:b/>
          <w:color w:val="000000"/>
        </w:rPr>
        <w:t>(перечень подлежащих рассмотрению вопросов)</w:t>
      </w:r>
    </w:p>
    <w:p w:rsidR="0034407E" w:rsidRDefault="0034407E" w:rsidP="0034407E">
      <w:pPr>
        <w:pStyle w:val="a3"/>
        <w:numPr>
          <w:ilvl w:val="0"/>
          <w:numId w:val="3"/>
        </w:numPr>
        <w:spacing w:before="144" w:after="0" w:line="276" w:lineRule="auto"/>
        <w:ind w:right="98"/>
        <w:rPr>
          <w:rFonts w:eastAsia="Times New Roman"/>
          <w:color w:val="000000"/>
          <w:sz w:val="22"/>
        </w:rPr>
      </w:pPr>
      <w:r>
        <w:rPr>
          <w:rFonts w:eastAsia="Times New Roman"/>
          <w:color w:val="000000"/>
          <w:sz w:val="22"/>
        </w:rPr>
        <w:t>Обзор структуры управления Института экономики и предпринимательства.</w:t>
      </w:r>
    </w:p>
    <w:p w:rsidR="0034407E" w:rsidRDefault="0034407E" w:rsidP="0034407E">
      <w:pPr>
        <w:pStyle w:val="a3"/>
        <w:numPr>
          <w:ilvl w:val="0"/>
          <w:numId w:val="3"/>
        </w:numPr>
        <w:autoSpaceDE w:val="0"/>
        <w:autoSpaceDN w:val="0"/>
        <w:adjustRightInd w:val="0"/>
        <w:spacing w:after="0" w:line="276" w:lineRule="auto"/>
        <w:rPr>
          <w:sz w:val="22"/>
        </w:rPr>
      </w:pPr>
      <w:r>
        <w:rPr>
          <w:sz w:val="22"/>
        </w:rPr>
        <w:t>Обзор должностных обязанностей и прав преподавателей вуза, правил внутреннего распорядка вуза, документов, регламентирующих учебный процесс.</w:t>
      </w:r>
    </w:p>
    <w:p w:rsidR="0034407E" w:rsidRDefault="0034407E" w:rsidP="0034407E">
      <w:pPr>
        <w:pStyle w:val="a3"/>
        <w:numPr>
          <w:ilvl w:val="0"/>
          <w:numId w:val="3"/>
        </w:numPr>
        <w:autoSpaceDE w:val="0"/>
        <w:autoSpaceDN w:val="0"/>
        <w:adjustRightInd w:val="0"/>
        <w:spacing w:after="0" w:line="276" w:lineRule="auto"/>
        <w:rPr>
          <w:sz w:val="22"/>
        </w:rPr>
      </w:pPr>
      <w:r>
        <w:rPr>
          <w:sz w:val="22"/>
        </w:rPr>
        <w:t>Обзор государственного образовательного стандарта подготовки бакалавров по направлению «Менеджмент» (объем программы бакалавриата, объекты и виды профессиональной деятельности выпускников, структура программы бакалавриата и др.).</w:t>
      </w:r>
    </w:p>
    <w:p w:rsidR="00E37464" w:rsidRDefault="00E37464" w:rsidP="00E37464">
      <w:pPr>
        <w:pStyle w:val="a3"/>
        <w:numPr>
          <w:ilvl w:val="0"/>
          <w:numId w:val="3"/>
        </w:numPr>
        <w:autoSpaceDE w:val="0"/>
        <w:autoSpaceDN w:val="0"/>
        <w:adjustRightInd w:val="0"/>
        <w:spacing w:after="0" w:line="276" w:lineRule="auto"/>
        <w:rPr>
          <w:sz w:val="22"/>
        </w:rPr>
      </w:pPr>
      <w:r>
        <w:rPr>
          <w:sz w:val="22"/>
        </w:rPr>
        <w:t>Анализ посещенного и/или проведенного занятия студентов, обучающихся по программе бакалавриата по направлению «Менеджмент».</w:t>
      </w:r>
    </w:p>
    <w:p w:rsidR="0034407E" w:rsidRDefault="0034407E" w:rsidP="0034407E">
      <w:pPr>
        <w:pStyle w:val="a3"/>
        <w:numPr>
          <w:ilvl w:val="0"/>
          <w:numId w:val="3"/>
        </w:numPr>
        <w:spacing w:before="144" w:after="0" w:line="276" w:lineRule="auto"/>
        <w:ind w:right="98"/>
        <w:rPr>
          <w:rFonts w:eastAsia="Times New Roman"/>
          <w:color w:val="000000"/>
          <w:sz w:val="22"/>
        </w:rPr>
      </w:pPr>
      <w:r>
        <w:rPr>
          <w:rFonts w:eastAsia="Times New Roman"/>
          <w:color w:val="000000"/>
          <w:sz w:val="22"/>
        </w:rPr>
        <w:t>Обзор учебного плана подготовки бакалавров (структура учебного плана, выдержка из учебного плана по одной из дисциплин базовой части (выбор дисциплины студент осуществляет самостоятельно).</w:t>
      </w:r>
    </w:p>
    <w:p w:rsidR="0034407E" w:rsidRDefault="0034407E" w:rsidP="0034407E">
      <w:pPr>
        <w:pStyle w:val="a3"/>
        <w:numPr>
          <w:ilvl w:val="0"/>
          <w:numId w:val="3"/>
        </w:numPr>
        <w:autoSpaceDE w:val="0"/>
        <w:autoSpaceDN w:val="0"/>
        <w:adjustRightInd w:val="0"/>
        <w:spacing w:after="0" w:line="276" w:lineRule="auto"/>
        <w:rPr>
          <w:sz w:val="22"/>
        </w:rPr>
      </w:pPr>
      <w:r>
        <w:rPr>
          <w:sz w:val="22"/>
        </w:rPr>
        <w:t>Анализ структуры рабочей учебной программы по дисциплине учебного плана подготовки бакалавров (</w:t>
      </w:r>
      <w:r>
        <w:rPr>
          <w:rFonts w:eastAsia="Times New Roman"/>
          <w:color w:val="000000"/>
          <w:sz w:val="22"/>
        </w:rPr>
        <w:t>выбор дисциплины студент осуществляет самостоятельно</w:t>
      </w:r>
      <w:r>
        <w:rPr>
          <w:sz w:val="22"/>
        </w:rPr>
        <w:t>).</w:t>
      </w:r>
    </w:p>
    <w:p w:rsidR="0034407E" w:rsidRDefault="0034407E" w:rsidP="0034407E">
      <w:pPr>
        <w:tabs>
          <w:tab w:val="left" w:pos="9354"/>
        </w:tabs>
        <w:ind w:right="-6"/>
        <w:rPr>
          <w:rFonts w:eastAsia="Times New Roman"/>
        </w:rPr>
      </w:pPr>
    </w:p>
    <w:p w:rsidR="0034407E" w:rsidRDefault="0034407E" w:rsidP="0034407E">
      <w:pPr>
        <w:tabs>
          <w:tab w:val="left" w:pos="9354"/>
        </w:tabs>
        <w:ind w:right="-6"/>
        <w:rPr>
          <w:rFonts w:eastAsia="Times New Roman"/>
          <w:sz w:val="20"/>
          <w:szCs w:val="20"/>
        </w:rPr>
      </w:pPr>
      <w:r>
        <w:rPr>
          <w:rFonts w:eastAsia="Times New Roman"/>
        </w:rPr>
        <w:t>Дата выдачи задания</w:t>
      </w:r>
      <w:r>
        <w:rPr>
          <w:rFonts w:eastAsia="Times New Roman"/>
          <w:sz w:val="20"/>
          <w:szCs w:val="20"/>
        </w:rPr>
        <w:t xml:space="preserve"> _____________ </w:t>
      </w:r>
    </w:p>
    <w:p w:rsidR="0034407E" w:rsidRDefault="0034407E" w:rsidP="0034407E">
      <w:pPr>
        <w:tabs>
          <w:tab w:val="left" w:pos="9354"/>
        </w:tabs>
        <w:ind w:right="-6"/>
        <w:rPr>
          <w:rFonts w:eastAsia="Times New Roman"/>
          <w:sz w:val="20"/>
          <w:szCs w:val="20"/>
        </w:rPr>
      </w:pPr>
    </w:p>
    <w:p w:rsidR="0034407E" w:rsidRDefault="0034407E" w:rsidP="0034407E">
      <w:pPr>
        <w:tabs>
          <w:tab w:val="left" w:pos="9354"/>
        </w:tabs>
        <w:ind w:right="-6"/>
        <w:rPr>
          <w:rFonts w:eastAsia="Times New Roman"/>
        </w:rPr>
      </w:pPr>
      <w:r>
        <w:rPr>
          <w:rFonts w:eastAsia="Times New Roman"/>
        </w:rPr>
        <w:t>Руководитель практики</w:t>
      </w:r>
    </w:p>
    <w:p w:rsidR="0034407E" w:rsidRDefault="0034407E" w:rsidP="0034407E">
      <w:pPr>
        <w:tabs>
          <w:tab w:val="left" w:pos="9354"/>
        </w:tabs>
        <w:ind w:right="-6"/>
        <w:rPr>
          <w:rFonts w:eastAsia="Times New Roman"/>
          <w:sz w:val="20"/>
          <w:szCs w:val="20"/>
        </w:rPr>
      </w:pPr>
      <w:r>
        <w:rPr>
          <w:rFonts w:eastAsia="Times New Roman"/>
        </w:rPr>
        <w:t xml:space="preserve"> от института</w:t>
      </w:r>
      <w:r>
        <w:rPr>
          <w:rFonts w:eastAsia="Times New Roman"/>
          <w:sz w:val="20"/>
          <w:szCs w:val="20"/>
        </w:rPr>
        <w:t xml:space="preserve"> ___________________________________________________________  </w:t>
      </w:r>
      <w:r>
        <w:rPr>
          <w:rFonts w:eastAsia="Times New Roman"/>
        </w:rPr>
        <w:t>Т.Ю. Русакова</w:t>
      </w:r>
    </w:p>
    <w:p w:rsidR="0034407E" w:rsidRDefault="0034407E" w:rsidP="0034407E">
      <w:pPr>
        <w:tabs>
          <w:tab w:val="left" w:pos="9354"/>
        </w:tabs>
        <w:ind w:right="-6"/>
        <w:jc w:val="center"/>
        <w:rPr>
          <w:rFonts w:eastAsia="Times New Roman"/>
          <w:sz w:val="20"/>
          <w:szCs w:val="20"/>
        </w:rPr>
      </w:pPr>
      <w:r>
        <w:rPr>
          <w:rFonts w:eastAsia="Times New Roman"/>
          <w:sz w:val="20"/>
          <w:szCs w:val="20"/>
          <w:vertAlign w:val="superscript"/>
        </w:rPr>
        <w:t>подпись</w:t>
      </w:r>
    </w:p>
    <w:p w:rsidR="0034407E" w:rsidRDefault="0034407E" w:rsidP="0034407E">
      <w:pPr>
        <w:tabs>
          <w:tab w:val="left" w:pos="9354"/>
        </w:tabs>
        <w:ind w:right="-6"/>
        <w:rPr>
          <w:rFonts w:eastAsia="Times New Roman"/>
        </w:rPr>
      </w:pPr>
      <w:r>
        <w:rPr>
          <w:rFonts w:eastAsia="Times New Roman"/>
        </w:rPr>
        <w:t xml:space="preserve">Ознакомлен </w:t>
      </w:r>
    </w:p>
    <w:p w:rsidR="0034407E" w:rsidRDefault="0034407E" w:rsidP="0034407E">
      <w:pPr>
        <w:tabs>
          <w:tab w:val="left" w:pos="9354"/>
        </w:tabs>
        <w:ind w:right="-6"/>
        <w:rPr>
          <w:rFonts w:eastAsia="Times New Roman"/>
          <w:sz w:val="28"/>
          <w:szCs w:val="20"/>
        </w:rPr>
      </w:pPr>
      <w:r>
        <w:rPr>
          <w:rFonts w:eastAsia="Times New Roman"/>
        </w:rPr>
        <w:t xml:space="preserve">Студент </w:t>
      </w:r>
      <w:r>
        <w:rPr>
          <w:rFonts w:eastAsia="Times New Roman"/>
          <w:sz w:val="20"/>
          <w:szCs w:val="20"/>
        </w:rPr>
        <w:t xml:space="preserve">________________________________________________________________ </w:t>
      </w:r>
      <w:r>
        <w:rPr>
          <w:rFonts w:eastAsia="Times New Roman"/>
        </w:rPr>
        <w:t xml:space="preserve"> _______________</w:t>
      </w:r>
    </w:p>
    <w:p w:rsidR="0034407E" w:rsidRDefault="0034407E" w:rsidP="0034407E">
      <w:pPr>
        <w:ind w:left="3540" w:firstLine="708"/>
        <w:jc w:val="both"/>
        <w:rPr>
          <w:rFonts w:eastAsia="Times New Roman"/>
          <w:sz w:val="20"/>
          <w:szCs w:val="20"/>
          <w:vertAlign w:val="superscript"/>
        </w:rPr>
      </w:pPr>
      <w:r>
        <w:rPr>
          <w:rFonts w:eastAsia="Times New Roman"/>
          <w:sz w:val="20"/>
          <w:szCs w:val="20"/>
          <w:vertAlign w:val="superscript"/>
        </w:rPr>
        <w:t>подпись                                                                                  ФИО студента</w:t>
      </w:r>
    </w:p>
    <w:p w:rsidR="0034407E" w:rsidRDefault="0034407E" w:rsidP="0034407E">
      <w:pPr>
        <w:rPr>
          <w:b/>
          <w:bCs/>
        </w:rPr>
      </w:pPr>
    </w:p>
    <w:p w:rsidR="0034407E" w:rsidRDefault="0034407E" w:rsidP="0034407E"/>
    <w:p w:rsidR="0034407E" w:rsidRDefault="0034407E" w:rsidP="0034407E"/>
    <w:p w:rsidR="0034407E" w:rsidRDefault="0034407E" w:rsidP="0034407E"/>
    <w:p w:rsidR="0034407E" w:rsidRDefault="0034407E" w:rsidP="0034407E"/>
    <w:p w:rsidR="0034407E" w:rsidRDefault="0034407E" w:rsidP="0034407E"/>
    <w:p w:rsidR="0034407E" w:rsidRDefault="0034407E" w:rsidP="0034407E">
      <w:pPr>
        <w:pStyle w:val="11"/>
        <w:ind w:right="576"/>
        <w:jc w:val="left"/>
        <w:rPr>
          <w:sz w:val="22"/>
          <w:szCs w:val="22"/>
          <w:lang w:val="ru-RU"/>
        </w:rPr>
      </w:pPr>
      <w:r>
        <w:rPr>
          <w:sz w:val="22"/>
          <w:szCs w:val="22"/>
          <w:lang w:val="ru-RU"/>
        </w:rPr>
        <w:t>Приложение В</w:t>
      </w:r>
    </w:p>
    <w:p w:rsidR="0034407E" w:rsidRDefault="0034407E" w:rsidP="0034407E">
      <w:pPr>
        <w:pStyle w:val="11"/>
        <w:ind w:right="576"/>
        <w:rPr>
          <w:sz w:val="22"/>
          <w:szCs w:val="22"/>
          <w:lang w:val="ru-RU"/>
        </w:rPr>
      </w:pPr>
      <w:r>
        <w:rPr>
          <w:sz w:val="22"/>
          <w:szCs w:val="22"/>
          <w:lang w:val="ru-RU"/>
        </w:rPr>
        <w:t>Совместный рабочий график (план) проведения практики</w:t>
      </w:r>
    </w:p>
    <w:p w:rsidR="0034407E" w:rsidRDefault="0034407E" w:rsidP="0034407E">
      <w:pPr>
        <w:pStyle w:val="11"/>
        <w:ind w:right="576"/>
        <w:rPr>
          <w:b w:val="0"/>
          <w:i/>
          <w:sz w:val="22"/>
          <w:szCs w:val="22"/>
          <w:lang w:val="ru-RU"/>
        </w:rPr>
      </w:pPr>
      <w:r>
        <w:rPr>
          <w:b w:val="0"/>
          <w:i/>
          <w:sz w:val="22"/>
          <w:szCs w:val="22"/>
          <w:lang w:val="ru-RU"/>
        </w:rPr>
        <w:t>(для проведения практики в профильной организации)</w:t>
      </w:r>
    </w:p>
    <w:p w:rsidR="0034407E" w:rsidRDefault="0034407E" w:rsidP="0034407E">
      <w:pPr>
        <w:pStyle w:val="11"/>
        <w:ind w:right="576"/>
        <w:rPr>
          <w:sz w:val="22"/>
          <w:szCs w:val="22"/>
          <w:lang w:val="ru-RU"/>
        </w:rPr>
      </w:pPr>
    </w:p>
    <w:p w:rsidR="0034407E" w:rsidRDefault="0034407E" w:rsidP="0034407E">
      <w:pPr>
        <w:pStyle w:val="a7"/>
        <w:rPr>
          <w:b/>
          <w:sz w:val="22"/>
          <w:szCs w:val="22"/>
        </w:rPr>
      </w:pPr>
    </w:p>
    <w:p w:rsidR="0034407E" w:rsidRDefault="0034407E" w:rsidP="0034407E">
      <w:pPr>
        <w:tabs>
          <w:tab w:val="left" w:pos="1818"/>
          <w:tab w:val="left" w:pos="9685"/>
        </w:tabs>
        <w:spacing w:before="120"/>
        <w:jc w:val="both"/>
        <w:rPr>
          <w:sz w:val="22"/>
          <w:szCs w:val="22"/>
        </w:rPr>
      </w:pPr>
      <w:r>
        <w:t>ФИО обучающегося: __________________________________________________________</w:t>
      </w:r>
    </w:p>
    <w:p w:rsidR="0034407E" w:rsidRDefault="0034407E" w:rsidP="0034407E">
      <w:pPr>
        <w:tabs>
          <w:tab w:val="left" w:pos="1818"/>
          <w:tab w:val="left" w:pos="9685"/>
        </w:tabs>
        <w:spacing w:before="120"/>
        <w:jc w:val="both"/>
      </w:pPr>
      <w:r>
        <w:t>Форма обучения: ______________________________________________________________</w:t>
      </w:r>
    </w:p>
    <w:p w:rsidR="0034407E" w:rsidRDefault="0034407E" w:rsidP="0034407E">
      <w:pPr>
        <w:pStyle w:val="a7"/>
        <w:tabs>
          <w:tab w:val="left" w:pos="1835"/>
          <w:tab w:val="left" w:pos="3346"/>
          <w:tab w:val="left" w:pos="9685"/>
        </w:tabs>
        <w:spacing w:before="120"/>
        <w:ind w:right="116"/>
        <w:rPr>
          <w:sz w:val="22"/>
          <w:szCs w:val="22"/>
        </w:rPr>
      </w:pPr>
      <w:r>
        <w:rPr>
          <w:sz w:val="22"/>
          <w:szCs w:val="22"/>
        </w:rPr>
        <w:t xml:space="preserve">Факультет/институт/филиал: </w:t>
      </w:r>
      <w:r>
        <w:t xml:space="preserve">   </w:t>
      </w:r>
      <w:r>
        <w:rPr>
          <w:u w:val="single"/>
        </w:rPr>
        <w:t>Институт экономики и предпринимательства</w:t>
      </w:r>
    </w:p>
    <w:p w:rsidR="0034407E" w:rsidRDefault="0034407E" w:rsidP="0034407E">
      <w:pPr>
        <w:pStyle w:val="a7"/>
        <w:tabs>
          <w:tab w:val="left" w:pos="1835"/>
          <w:tab w:val="left" w:pos="3346"/>
          <w:tab w:val="left" w:pos="9685"/>
        </w:tabs>
        <w:spacing w:before="120"/>
        <w:ind w:right="116"/>
      </w:pPr>
      <w:r>
        <w:rPr>
          <w:sz w:val="22"/>
          <w:szCs w:val="22"/>
        </w:rPr>
        <w:t>Направление подготовки/специальность</w:t>
      </w:r>
      <w:r>
        <w:rPr>
          <w:u w:val="single"/>
        </w:rPr>
        <w:t>:  Менеджмент</w:t>
      </w:r>
    </w:p>
    <w:p w:rsidR="0034407E" w:rsidRDefault="0034407E" w:rsidP="0034407E">
      <w:pPr>
        <w:pStyle w:val="a7"/>
        <w:tabs>
          <w:tab w:val="left" w:pos="1835"/>
          <w:tab w:val="left" w:pos="3346"/>
          <w:tab w:val="left" w:pos="9685"/>
        </w:tabs>
        <w:spacing w:before="7"/>
        <w:ind w:right="116"/>
        <w:jc w:val="both"/>
        <w:rPr>
          <w:sz w:val="22"/>
          <w:szCs w:val="22"/>
        </w:rPr>
      </w:pPr>
      <w:r>
        <w:rPr>
          <w:sz w:val="22"/>
          <w:szCs w:val="22"/>
        </w:rPr>
        <w:t>Курс: ____________</w:t>
      </w:r>
    </w:p>
    <w:p w:rsidR="0034407E" w:rsidRDefault="0034407E" w:rsidP="0034407E">
      <w:pPr>
        <w:pStyle w:val="a7"/>
        <w:spacing w:before="120"/>
        <w:jc w:val="both"/>
        <w:rPr>
          <w:sz w:val="22"/>
          <w:szCs w:val="22"/>
        </w:rPr>
      </w:pPr>
      <w:r>
        <w:rPr>
          <w:b/>
          <w:sz w:val="22"/>
          <w:szCs w:val="22"/>
        </w:rPr>
        <w:t xml:space="preserve">База </w:t>
      </w:r>
      <w:proofErr w:type="spellStart"/>
      <w:r>
        <w:rPr>
          <w:b/>
          <w:sz w:val="22"/>
          <w:szCs w:val="22"/>
        </w:rPr>
        <w:t>практики</w:t>
      </w:r>
      <w:r>
        <w:rPr>
          <w:sz w:val="22"/>
          <w:szCs w:val="22"/>
        </w:rPr>
        <w:t>______</w:t>
      </w:r>
      <w:r>
        <w:rPr>
          <w:sz w:val="22"/>
          <w:szCs w:val="22"/>
          <w:u w:val="single"/>
        </w:rPr>
        <w:t>кафедра</w:t>
      </w:r>
      <w:proofErr w:type="spellEnd"/>
      <w:r>
        <w:rPr>
          <w:sz w:val="22"/>
          <w:szCs w:val="22"/>
        </w:rPr>
        <w:t xml:space="preserve"> </w:t>
      </w:r>
      <w:r>
        <w:rPr>
          <w:sz w:val="22"/>
          <w:szCs w:val="22"/>
          <w:u w:val="single"/>
        </w:rPr>
        <w:t>менеджмента и государственного управления</w:t>
      </w:r>
      <w:r>
        <w:rPr>
          <w:sz w:val="22"/>
          <w:szCs w:val="22"/>
        </w:rPr>
        <w:t>___________</w:t>
      </w:r>
    </w:p>
    <w:p w:rsidR="0034407E" w:rsidRDefault="0034407E" w:rsidP="0034407E">
      <w:pPr>
        <w:pStyle w:val="a7"/>
        <w:tabs>
          <w:tab w:val="left" w:pos="9567"/>
        </w:tabs>
        <w:spacing w:after="0"/>
        <w:rPr>
          <w:sz w:val="22"/>
          <w:szCs w:val="22"/>
        </w:rPr>
      </w:pPr>
      <w:r>
        <w:rPr>
          <w:sz w:val="22"/>
          <w:szCs w:val="22"/>
        </w:rPr>
        <w:t xml:space="preserve">Руководитель практики от ННГУ    </w:t>
      </w:r>
      <w:r>
        <w:rPr>
          <w:sz w:val="22"/>
          <w:szCs w:val="22"/>
          <w:u w:val="single"/>
        </w:rPr>
        <w:t>к.э.н.,     доцент         Т.Ю. Русакова</w:t>
      </w:r>
      <w:r>
        <w:rPr>
          <w:sz w:val="22"/>
          <w:szCs w:val="22"/>
        </w:rPr>
        <w:t xml:space="preserve">  </w:t>
      </w:r>
    </w:p>
    <w:p w:rsidR="0034407E" w:rsidRDefault="0034407E" w:rsidP="0034407E">
      <w:pPr>
        <w:pStyle w:val="a7"/>
        <w:tabs>
          <w:tab w:val="left" w:pos="9567"/>
        </w:tabs>
        <w:spacing w:after="0"/>
        <w:jc w:val="center"/>
        <w:rPr>
          <w:sz w:val="22"/>
          <w:szCs w:val="22"/>
          <w:vertAlign w:val="superscript"/>
        </w:rPr>
      </w:pPr>
      <w:r>
        <w:rPr>
          <w:sz w:val="22"/>
          <w:szCs w:val="22"/>
          <w:vertAlign w:val="superscript"/>
        </w:rPr>
        <w:t xml:space="preserve"> </w:t>
      </w:r>
    </w:p>
    <w:p w:rsidR="0034407E" w:rsidRDefault="0034407E" w:rsidP="0034407E">
      <w:pPr>
        <w:spacing w:before="120"/>
        <w:rPr>
          <w:sz w:val="22"/>
          <w:szCs w:val="22"/>
        </w:rPr>
      </w:pPr>
      <w:r>
        <w:t xml:space="preserve">Вид и тип практики: </w:t>
      </w:r>
      <w:r>
        <w:rPr>
          <w:u w:val="single"/>
        </w:rPr>
        <w:t>производственная, практика по получению   профессиональных умений и опыта профессиональной деятельности (педагогическая)</w:t>
      </w:r>
    </w:p>
    <w:p w:rsidR="0034407E" w:rsidRDefault="0034407E" w:rsidP="0034407E">
      <w:pPr>
        <w:tabs>
          <w:tab w:val="left" w:pos="4439"/>
          <w:tab w:val="left" w:pos="6314"/>
          <w:tab w:val="left" w:pos="8424"/>
        </w:tabs>
        <w:spacing w:before="120"/>
      </w:pPr>
      <w:r>
        <w:t xml:space="preserve">Срок прохождения практики: с </w:t>
      </w:r>
      <w:r>
        <w:rPr>
          <w:u w:val="single"/>
        </w:rPr>
        <w:tab/>
      </w:r>
      <w:r>
        <w:t>по</w:t>
      </w:r>
      <w:r>
        <w:rPr>
          <w:u w:val="single"/>
        </w:rPr>
        <w:tab/>
      </w:r>
      <w:r>
        <w:t>.</w:t>
      </w:r>
    </w:p>
    <w:p w:rsidR="0034407E" w:rsidRDefault="0034407E" w:rsidP="0034407E">
      <w:pPr>
        <w:pStyle w:val="a7"/>
        <w:spacing w:before="11"/>
        <w:rPr>
          <w:sz w:val="22"/>
          <w:szCs w:val="22"/>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pStyle w:val="TableParagraph"/>
              <w:spacing w:line="360" w:lineRule="auto"/>
              <w:ind w:left="0"/>
              <w:rPr>
                <w:sz w:val="24"/>
                <w:szCs w:val="24"/>
                <w:lang w:val="ru-RU"/>
              </w:rPr>
            </w:pPr>
            <w:proofErr w:type="spellStart"/>
            <w:r>
              <w:rPr>
                <w:sz w:val="24"/>
                <w:szCs w:val="24"/>
              </w:rPr>
              <w:t>Дата</w:t>
            </w:r>
            <w:proofErr w:type="spellEnd"/>
            <w:r>
              <w:rPr>
                <w:sz w:val="24"/>
                <w:szCs w:val="24"/>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pStyle w:val="2"/>
              <w:spacing w:after="0" w:line="240" w:lineRule="auto"/>
              <w:ind w:firstLine="720"/>
              <w:jc w:val="center"/>
              <w:rPr>
                <w:lang w:eastAsia="en-US"/>
              </w:rPr>
            </w:pPr>
            <w:r>
              <w:rPr>
                <w:lang w:eastAsia="en-US"/>
              </w:rPr>
              <w:t>Содержание и планируемые результаты практики</w:t>
            </w:r>
          </w:p>
          <w:p w:rsidR="0034407E" w:rsidRDefault="0034407E" w:rsidP="00E073C4">
            <w:pPr>
              <w:pStyle w:val="TableParagraph"/>
              <w:spacing w:line="360" w:lineRule="auto"/>
              <w:ind w:left="1213" w:hanging="1222"/>
              <w:jc w:val="center"/>
              <w:rPr>
                <w:sz w:val="24"/>
                <w:szCs w:val="24"/>
                <w:lang w:val="ru-RU"/>
              </w:rPr>
            </w:pPr>
            <w:r>
              <w:rPr>
                <w:sz w:val="24"/>
                <w:szCs w:val="24"/>
                <w:lang w:val="ru-RU" w:eastAsia="ru-RU"/>
              </w:rPr>
              <w:t xml:space="preserve">(Характеристика выполняемых работ, </w:t>
            </w:r>
            <w:r>
              <w:rPr>
                <w:sz w:val="24"/>
                <w:szCs w:val="24"/>
                <w:lang w:val="ru-RU"/>
              </w:rPr>
              <w:t>мероприятия, задания, поручения и пр.)</w:t>
            </w:r>
          </w:p>
        </w:tc>
      </w:tr>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spacing w:line="276" w:lineRule="auto"/>
              <w:jc w:val="center"/>
              <w:rPr>
                <w:lang w:eastAsia="en-US"/>
              </w:rPr>
            </w:pPr>
            <w:r>
              <w:rPr>
                <w:lang w:eastAsia="en-US"/>
              </w:rPr>
              <w:t>1</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34407E" w:rsidRDefault="0034407E" w:rsidP="00E073C4">
            <w:pPr>
              <w:spacing w:line="276" w:lineRule="auto"/>
              <w:jc w:val="both"/>
              <w:rPr>
                <w:lang w:eastAsia="en-US"/>
              </w:rPr>
            </w:pPr>
            <w:r>
              <w:rPr>
                <w:color w:val="000000"/>
                <w:shd w:val="clear" w:color="auto" w:fill="FFFFFF"/>
                <w:lang w:eastAsia="en-US"/>
              </w:rPr>
              <w:t>Подготовительный этап. Ознакомление с  местом проведения практики, правилами внутреннего трудового распорядка, производственный инструктаж, в т.ч. и инструктаж по технике безопасности.</w:t>
            </w:r>
          </w:p>
        </w:tc>
      </w:tr>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spacing w:line="276" w:lineRule="auto"/>
              <w:jc w:val="center"/>
              <w:rPr>
                <w:lang w:eastAsia="en-US"/>
              </w:rPr>
            </w:pPr>
            <w:r>
              <w:rPr>
                <w:lang w:eastAsia="en-US"/>
              </w:rPr>
              <w:t>2</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34407E" w:rsidRDefault="0034407E" w:rsidP="00E073C4">
            <w:pPr>
              <w:spacing w:line="276" w:lineRule="auto"/>
              <w:jc w:val="both"/>
              <w:rPr>
                <w:lang w:eastAsia="en-US"/>
              </w:rPr>
            </w:pPr>
            <w:r>
              <w:rPr>
                <w:color w:val="000000"/>
                <w:shd w:val="clear" w:color="auto" w:fill="FFFFFF"/>
                <w:lang w:eastAsia="en-US"/>
              </w:rPr>
              <w:t>Производственный этап. Выполнение производственных заданий, сбор, обработка и систематизация фактического и литературного материала.</w:t>
            </w:r>
          </w:p>
        </w:tc>
      </w:tr>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spacing w:line="276" w:lineRule="auto"/>
              <w:jc w:val="center"/>
              <w:rPr>
                <w:lang w:eastAsia="en-US"/>
              </w:rPr>
            </w:pPr>
            <w:r>
              <w:rPr>
                <w:lang w:eastAsia="en-US"/>
              </w:rPr>
              <w:t>3</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34407E" w:rsidRDefault="0034407E" w:rsidP="00E073C4">
            <w:pPr>
              <w:spacing w:line="276" w:lineRule="auto"/>
              <w:jc w:val="both"/>
              <w:rPr>
                <w:lang w:eastAsia="en-US"/>
              </w:rPr>
            </w:pPr>
            <w:r>
              <w:rPr>
                <w:color w:val="000000"/>
                <w:shd w:val="clear" w:color="auto" w:fill="FFFFFF"/>
                <w:lang w:eastAsia="en-US"/>
              </w:rPr>
              <w:t>Аналитический этап. Обработка, систематизация и анализ полученной информации, подготовка отчета по практике, получение предписания по практике с отзывом руководителя от практики</w:t>
            </w:r>
          </w:p>
        </w:tc>
      </w:tr>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spacing w:line="276" w:lineRule="auto"/>
              <w:jc w:val="center"/>
              <w:rPr>
                <w:lang w:eastAsia="en-US"/>
              </w:rPr>
            </w:pPr>
            <w:r>
              <w:rPr>
                <w:lang w:eastAsia="en-US"/>
              </w:rPr>
              <w:t>4</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34407E" w:rsidRDefault="0034407E" w:rsidP="00E073C4">
            <w:pPr>
              <w:spacing w:line="276" w:lineRule="auto"/>
              <w:jc w:val="both"/>
              <w:rPr>
                <w:lang w:eastAsia="en-US"/>
              </w:rPr>
            </w:pPr>
            <w:r>
              <w:rPr>
                <w:color w:val="000000"/>
                <w:shd w:val="clear" w:color="auto" w:fill="FFFFFF"/>
                <w:lang w:eastAsia="en-US"/>
              </w:rPr>
              <w:t>Отчетный этап. Сдача отчета по практике  на кафедру, устранение замечаний руководителя практики от университета.</w:t>
            </w:r>
          </w:p>
        </w:tc>
      </w:tr>
    </w:tbl>
    <w:p w:rsidR="0034407E" w:rsidRDefault="0034407E" w:rsidP="0034407E">
      <w:pPr>
        <w:pStyle w:val="a7"/>
        <w:tabs>
          <w:tab w:val="left" w:pos="3859"/>
          <w:tab w:val="left" w:pos="9685"/>
        </w:tabs>
        <w:spacing w:after="0"/>
        <w:rPr>
          <w:sz w:val="22"/>
          <w:szCs w:val="22"/>
        </w:rPr>
      </w:pPr>
    </w:p>
    <w:p w:rsidR="0034407E" w:rsidRDefault="0034407E" w:rsidP="0034407E">
      <w:pPr>
        <w:pStyle w:val="a7"/>
        <w:tabs>
          <w:tab w:val="left" w:pos="3859"/>
          <w:tab w:val="left" w:pos="9685"/>
        </w:tabs>
        <w:spacing w:after="0"/>
        <w:rPr>
          <w:i/>
          <w:sz w:val="22"/>
          <w:szCs w:val="22"/>
          <w:vertAlign w:val="superscript"/>
        </w:rPr>
      </w:pPr>
      <w:r>
        <w:rPr>
          <w:sz w:val="22"/>
          <w:szCs w:val="22"/>
        </w:rPr>
        <w:t>Руководитель практики от ННГУ ______________________________________    Т.Ю. Русакова</w:t>
      </w:r>
    </w:p>
    <w:p w:rsidR="0034407E" w:rsidRDefault="0034407E" w:rsidP="0034407E">
      <w:pPr>
        <w:pStyle w:val="a7"/>
        <w:tabs>
          <w:tab w:val="left" w:pos="3859"/>
          <w:tab w:val="left" w:pos="9685"/>
        </w:tabs>
        <w:spacing w:after="0"/>
        <w:rPr>
          <w:i/>
          <w:sz w:val="22"/>
          <w:szCs w:val="22"/>
          <w:vertAlign w:val="superscript"/>
        </w:rPr>
      </w:pPr>
      <w:r>
        <w:rPr>
          <w:i/>
          <w:sz w:val="22"/>
          <w:szCs w:val="22"/>
          <w:vertAlign w:val="superscript"/>
        </w:rPr>
        <w:t xml:space="preserve">                                                                                                                                         (подпись)   </w:t>
      </w:r>
    </w:p>
    <w:p w:rsidR="0034407E" w:rsidRDefault="0034407E" w:rsidP="0034407E">
      <w:pPr>
        <w:pStyle w:val="a7"/>
        <w:tabs>
          <w:tab w:val="left" w:pos="3859"/>
          <w:tab w:val="left" w:pos="9685"/>
        </w:tabs>
        <w:spacing w:after="0"/>
        <w:rPr>
          <w:sz w:val="22"/>
          <w:szCs w:val="22"/>
        </w:rPr>
      </w:pPr>
    </w:p>
    <w:p w:rsidR="0034407E" w:rsidRDefault="0034407E" w:rsidP="0034407E">
      <w:pPr>
        <w:pStyle w:val="a7"/>
        <w:spacing w:before="120"/>
        <w:jc w:val="center"/>
      </w:pPr>
    </w:p>
    <w:p w:rsidR="0034407E" w:rsidRDefault="0034407E" w:rsidP="0034407E">
      <w:pPr>
        <w:jc w:val="both"/>
        <w:rPr>
          <w:sz w:val="20"/>
          <w:szCs w:val="20"/>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b/>
          <w:spacing w:val="-3"/>
        </w:rPr>
      </w:pPr>
      <w:bookmarkStart w:id="4" w:name="_GoBack"/>
      <w:r w:rsidRPr="00452F97">
        <w:rPr>
          <w:b/>
          <w:spacing w:val="-3"/>
        </w:rPr>
        <w:lastRenderedPageBreak/>
        <w:t xml:space="preserve">Приложение </w:t>
      </w:r>
      <w:r>
        <w:rPr>
          <w:b/>
          <w:spacing w:val="-3"/>
        </w:rPr>
        <w:t>Г</w:t>
      </w:r>
    </w:p>
    <w:bookmarkEnd w:id="4"/>
    <w:p w:rsidR="0034407E" w:rsidRPr="00452F97" w:rsidRDefault="0034407E" w:rsidP="0034407E">
      <w:pPr>
        <w:shd w:val="clear" w:color="auto" w:fill="FFFFFF"/>
        <w:ind w:left="7" w:right="58" w:firstLine="670"/>
        <w:jc w:val="both"/>
        <w:rPr>
          <w:b/>
          <w:spacing w:val="-3"/>
        </w:rPr>
      </w:pPr>
    </w:p>
    <w:p w:rsidR="0034407E" w:rsidRDefault="0034407E" w:rsidP="0034407E">
      <w:pPr>
        <w:pStyle w:val="ConsPlusNormal"/>
        <w:outlineLvl w:val="0"/>
      </w:pPr>
      <w:r>
        <w:t>Зарегистрировано в Минюсте России 9 февраля 2016 г. N 41028</w:t>
      </w:r>
    </w:p>
    <w:p w:rsidR="0034407E" w:rsidRDefault="0034407E" w:rsidP="0034407E">
      <w:pPr>
        <w:pStyle w:val="ConsPlusNormal"/>
        <w:pBdr>
          <w:top w:val="single" w:sz="6" w:space="0" w:color="auto"/>
        </w:pBdr>
        <w:spacing w:before="100" w:after="100"/>
        <w:jc w:val="both"/>
        <w:rPr>
          <w:sz w:val="2"/>
          <w:szCs w:val="2"/>
        </w:rPr>
      </w:pPr>
    </w:p>
    <w:p w:rsidR="0034407E" w:rsidRDefault="0034407E" w:rsidP="0034407E">
      <w:pPr>
        <w:pStyle w:val="ConsPlusNormal"/>
        <w:jc w:val="both"/>
      </w:pPr>
    </w:p>
    <w:p w:rsidR="0034407E" w:rsidRDefault="0034407E" w:rsidP="0034407E">
      <w:pPr>
        <w:pStyle w:val="ConsPlusTitle"/>
        <w:jc w:val="center"/>
      </w:pPr>
      <w:r>
        <w:t>МИНИСТЕРСТВО ОБРАЗОВАНИЯ И НАУКИ РОССИЙСКОЙ ФЕДЕРАЦИИ</w:t>
      </w:r>
    </w:p>
    <w:p w:rsidR="0034407E" w:rsidRDefault="0034407E" w:rsidP="0034407E">
      <w:pPr>
        <w:pStyle w:val="ConsPlusTitle"/>
        <w:jc w:val="center"/>
      </w:pPr>
    </w:p>
    <w:p w:rsidR="0034407E" w:rsidRDefault="0034407E" w:rsidP="0034407E">
      <w:pPr>
        <w:pStyle w:val="ConsPlusTitle"/>
        <w:jc w:val="center"/>
      </w:pPr>
      <w:r>
        <w:t>ПРИКАЗ</w:t>
      </w:r>
    </w:p>
    <w:p w:rsidR="0034407E" w:rsidRDefault="0034407E" w:rsidP="0034407E">
      <w:pPr>
        <w:pStyle w:val="ConsPlusTitle"/>
        <w:jc w:val="center"/>
      </w:pPr>
      <w:r>
        <w:t>от 12 января 2016 г. N 7</w:t>
      </w:r>
    </w:p>
    <w:p w:rsidR="0034407E" w:rsidRDefault="0034407E" w:rsidP="0034407E">
      <w:pPr>
        <w:pStyle w:val="ConsPlusTitle"/>
        <w:jc w:val="center"/>
      </w:pPr>
    </w:p>
    <w:p w:rsidR="0034407E" w:rsidRDefault="0034407E" w:rsidP="0034407E">
      <w:pPr>
        <w:pStyle w:val="ConsPlusTitle"/>
        <w:jc w:val="center"/>
      </w:pPr>
      <w:r>
        <w:t>ОБ УТВЕРЖДЕНИИ</w:t>
      </w:r>
    </w:p>
    <w:p w:rsidR="0034407E" w:rsidRDefault="0034407E" w:rsidP="0034407E">
      <w:pPr>
        <w:pStyle w:val="ConsPlusTitle"/>
        <w:jc w:val="center"/>
      </w:pPr>
      <w:r>
        <w:t>ФЕДЕРАЛЬНОГО ГОСУДАРСТВЕННОГО ОБРАЗОВАТЕЛЬНОГО СТАНДАРТА</w:t>
      </w:r>
    </w:p>
    <w:p w:rsidR="0034407E" w:rsidRDefault="0034407E" w:rsidP="0034407E">
      <w:pPr>
        <w:pStyle w:val="ConsPlusTitle"/>
        <w:jc w:val="center"/>
      </w:pPr>
      <w:r>
        <w:t>ВЫСШЕГО ОБРАЗОВАНИЯ ПО НАПРАВЛЕНИЮ ПОДГОТОВКИ 38.03.02</w:t>
      </w:r>
    </w:p>
    <w:p w:rsidR="0034407E" w:rsidRDefault="0034407E" w:rsidP="0034407E">
      <w:pPr>
        <w:pStyle w:val="ConsPlusTitle"/>
        <w:jc w:val="center"/>
      </w:pPr>
      <w:r>
        <w:t>МЕНЕДЖМЕНТ (УРОВЕНЬ БАКАЛАВРИАТА)</w:t>
      </w:r>
    </w:p>
    <w:p w:rsidR="0034407E" w:rsidRDefault="0034407E" w:rsidP="0034407E">
      <w:pPr>
        <w:pStyle w:val="ConsPlusNormal"/>
        <w:jc w:val="center"/>
      </w:pPr>
      <w:r>
        <w:t>Список изменяющих документов</w:t>
      </w:r>
    </w:p>
    <w:p w:rsidR="0034407E" w:rsidRDefault="0034407E" w:rsidP="0034407E">
      <w:pPr>
        <w:pStyle w:val="ConsPlusNormal"/>
        <w:jc w:val="center"/>
      </w:pPr>
      <w:r>
        <w:t xml:space="preserve">(в ред. </w:t>
      </w:r>
      <w:hyperlink r:id="rId9"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jc w:val="center"/>
      </w:pPr>
    </w:p>
    <w:p w:rsidR="0034407E" w:rsidRDefault="0034407E" w:rsidP="0034407E">
      <w:pPr>
        <w:pStyle w:val="ConsPlusNormal"/>
        <w:ind w:firstLine="540"/>
        <w:jc w:val="both"/>
      </w:pPr>
      <w:r>
        <w:t xml:space="preserve">В соответствии с </w:t>
      </w:r>
      <w:hyperlink r:id="rId10" w:history="1">
        <w:r>
          <w:rPr>
            <w:rStyle w:val="a6"/>
            <w:rFonts w:eastAsiaTheme="minorEastAsia"/>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11" w:history="1">
        <w:r>
          <w:rPr>
            <w:rStyle w:val="a6"/>
            <w:rFonts w:eastAsiaTheme="minorEastAsia"/>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34407E" w:rsidRDefault="0034407E" w:rsidP="0034407E">
      <w:pPr>
        <w:pStyle w:val="ConsPlusNormal"/>
        <w:ind w:firstLine="540"/>
        <w:jc w:val="both"/>
      </w:pPr>
      <w:r>
        <w:t xml:space="preserve">1. Утвердить прилагаемый федеральный государственный образовательный </w:t>
      </w:r>
      <w:hyperlink r:id="rId12" w:anchor="P36" w:history="1">
        <w:r>
          <w:rPr>
            <w:rStyle w:val="a6"/>
            <w:rFonts w:eastAsiaTheme="minorEastAsia"/>
          </w:rPr>
          <w:t>стандарт</w:t>
        </w:r>
      </w:hyperlink>
      <w:r>
        <w:t xml:space="preserve"> высшего образования по направлению подготовки 38.03.02 Менеджмент (уровень бакалавриата).</w:t>
      </w:r>
    </w:p>
    <w:p w:rsidR="0034407E" w:rsidRDefault="0034407E" w:rsidP="0034407E">
      <w:pPr>
        <w:pStyle w:val="ConsPlusNormal"/>
        <w:ind w:firstLine="540"/>
        <w:jc w:val="both"/>
      </w:pPr>
      <w:r>
        <w:t>2. Признать утратившими силу:</w:t>
      </w:r>
    </w:p>
    <w:p w:rsidR="0034407E" w:rsidRDefault="00C737FE" w:rsidP="0034407E">
      <w:pPr>
        <w:pStyle w:val="ConsPlusNormal"/>
        <w:ind w:firstLine="540"/>
        <w:jc w:val="both"/>
      </w:pPr>
      <w:hyperlink r:id="rId13" w:history="1">
        <w:r w:rsidR="0034407E">
          <w:rPr>
            <w:rStyle w:val="a6"/>
            <w:rFonts w:eastAsiaTheme="minorEastAsia"/>
          </w:rPr>
          <w:t>приказ</w:t>
        </w:r>
      </w:hyperlink>
      <w:r w:rsidR="0034407E">
        <w:t xml:space="preserve"> Министерства образования и науки Российской Федерации от 20 мая 2010 г. N 544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(зарегистрирован Министерством юстиции Российской Федерации 15 июля 2010 г., регистрационный N 17837);</w:t>
      </w:r>
    </w:p>
    <w:p w:rsidR="0034407E" w:rsidRDefault="00C737FE" w:rsidP="0034407E">
      <w:pPr>
        <w:pStyle w:val="ConsPlusNormal"/>
        <w:ind w:firstLine="540"/>
        <w:jc w:val="both"/>
      </w:pPr>
      <w:hyperlink r:id="rId14" w:history="1">
        <w:r w:rsidR="0034407E">
          <w:rPr>
            <w:rStyle w:val="a6"/>
            <w:rFonts w:eastAsiaTheme="minorEastAsia"/>
          </w:rPr>
          <w:t>пункт 71</w:t>
        </w:r>
      </w:hyperlink>
      <w:r w:rsidR="0034407E">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34407E" w:rsidRDefault="0034407E" w:rsidP="0034407E">
      <w:pPr>
        <w:pStyle w:val="ConsPlusNormal"/>
        <w:ind w:firstLine="540"/>
        <w:jc w:val="both"/>
      </w:pPr>
    </w:p>
    <w:p w:rsidR="0034407E" w:rsidRDefault="0034407E" w:rsidP="0034407E">
      <w:pPr>
        <w:pStyle w:val="ConsPlusNormal"/>
        <w:jc w:val="right"/>
      </w:pPr>
      <w:r>
        <w:t>Министр</w:t>
      </w:r>
    </w:p>
    <w:p w:rsidR="0034407E" w:rsidRDefault="0034407E" w:rsidP="0034407E">
      <w:pPr>
        <w:pStyle w:val="ConsPlusNormal"/>
        <w:jc w:val="right"/>
      </w:pPr>
      <w:r>
        <w:t>Д.В.ЛИВАНОВ</w:t>
      </w:r>
    </w:p>
    <w:p w:rsidR="0034407E" w:rsidRDefault="0034407E" w:rsidP="0034407E">
      <w:pPr>
        <w:pStyle w:val="ConsPlusNormal"/>
        <w:jc w:val="both"/>
      </w:pPr>
    </w:p>
    <w:p w:rsidR="0034407E" w:rsidRDefault="0034407E" w:rsidP="0034407E">
      <w:pPr>
        <w:pStyle w:val="ConsPlusNormal"/>
        <w:jc w:val="both"/>
      </w:pPr>
    </w:p>
    <w:p w:rsidR="0034407E" w:rsidRDefault="0034407E" w:rsidP="0034407E">
      <w:pPr>
        <w:pStyle w:val="ConsPlusNormal"/>
        <w:jc w:val="both"/>
      </w:pPr>
    </w:p>
    <w:p w:rsidR="0034407E" w:rsidRDefault="0034407E" w:rsidP="0034407E">
      <w:pPr>
        <w:pStyle w:val="ConsPlusNormal"/>
        <w:jc w:val="both"/>
      </w:pPr>
    </w:p>
    <w:p w:rsidR="0034407E" w:rsidRDefault="0034407E" w:rsidP="0034407E">
      <w:pPr>
        <w:pStyle w:val="ConsPlusNormal"/>
        <w:jc w:val="both"/>
      </w:pPr>
    </w:p>
    <w:p w:rsidR="00981141" w:rsidRDefault="00981141" w:rsidP="0034407E">
      <w:pPr>
        <w:pStyle w:val="ConsPlusNormal"/>
        <w:jc w:val="right"/>
        <w:outlineLvl w:val="0"/>
      </w:pPr>
    </w:p>
    <w:p w:rsidR="00981141" w:rsidRDefault="00981141" w:rsidP="0034407E">
      <w:pPr>
        <w:pStyle w:val="ConsPlusNormal"/>
        <w:jc w:val="right"/>
        <w:outlineLvl w:val="0"/>
      </w:pPr>
    </w:p>
    <w:p w:rsidR="0034407E" w:rsidRDefault="0034407E" w:rsidP="0034407E">
      <w:pPr>
        <w:pStyle w:val="ConsPlusNormal"/>
        <w:jc w:val="right"/>
        <w:outlineLvl w:val="0"/>
      </w:pPr>
      <w:r>
        <w:lastRenderedPageBreak/>
        <w:t>Приложение</w:t>
      </w:r>
    </w:p>
    <w:p w:rsidR="0034407E" w:rsidRDefault="0034407E" w:rsidP="0034407E">
      <w:pPr>
        <w:pStyle w:val="ConsPlusNormal"/>
        <w:jc w:val="right"/>
      </w:pPr>
    </w:p>
    <w:p w:rsidR="0034407E" w:rsidRDefault="0034407E" w:rsidP="0034407E">
      <w:pPr>
        <w:pStyle w:val="ConsPlusNormal"/>
        <w:jc w:val="right"/>
      </w:pPr>
      <w:r>
        <w:t>Утвержден</w:t>
      </w:r>
    </w:p>
    <w:p w:rsidR="0034407E" w:rsidRDefault="0034407E" w:rsidP="0034407E">
      <w:pPr>
        <w:pStyle w:val="ConsPlusNormal"/>
        <w:jc w:val="right"/>
      </w:pPr>
      <w:r>
        <w:t>приказом Министерства образования</w:t>
      </w:r>
    </w:p>
    <w:p w:rsidR="0034407E" w:rsidRDefault="0034407E" w:rsidP="0034407E">
      <w:pPr>
        <w:pStyle w:val="ConsPlusNormal"/>
        <w:jc w:val="right"/>
      </w:pPr>
      <w:r>
        <w:t>и науки Российской Федерации</w:t>
      </w:r>
    </w:p>
    <w:p w:rsidR="0034407E" w:rsidRDefault="0034407E" w:rsidP="0034407E">
      <w:pPr>
        <w:pStyle w:val="ConsPlusNormal"/>
        <w:jc w:val="right"/>
      </w:pPr>
      <w:r>
        <w:t>от 12 января 2016 г. N 7</w:t>
      </w:r>
    </w:p>
    <w:p w:rsidR="0034407E" w:rsidRDefault="0034407E" w:rsidP="0034407E">
      <w:pPr>
        <w:pStyle w:val="ConsPlusNormal"/>
        <w:ind w:firstLine="540"/>
        <w:jc w:val="both"/>
      </w:pPr>
    </w:p>
    <w:p w:rsidR="0034407E" w:rsidRDefault="0034407E" w:rsidP="0034407E">
      <w:pPr>
        <w:pStyle w:val="ConsPlusTitle"/>
        <w:jc w:val="center"/>
      </w:pPr>
      <w:bookmarkStart w:id="5" w:name="P36"/>
      <w:bookmarkEnd w:id="5"/>
      <w:r>
        <w:t>ФЕДЕРАЛЬНЫЙ ГОСУДАРСТВЕННЫЙ ОБРАЗОВАТЕЛЬНЫЙ СТАНДАРТ</w:t>
      </w:r>
    </w:p>
    <w:p w:rsidR="0034407E" w:rsidRDefault="0034407E" w:rsidP="0034407E">
      <w:pPr>
        <w:pStyle w:val="ConsPlusTitle"/>
        <w:jc w:val="center"/>
      </w:pPr>
      <w:r>
        <w:t>ВЫСШЕГО ОБРАЗОВАНИЯ</w:t>
      </w:r>
    </w:p>
    <w:p w:rsidR="0034407E" w:rsidRDefault="0034407E" w:rsidP="0034407E">
      <w:pPr>
        <w:pStyle w:val="ConsPlusTitle"/>
        <w:jc w:val="center"/>
      </w:pPr>
    </w:p>
    <w:p w:rsidR="0034407E" w:rsidRDefault="0034407E" w:rsidP="0034407E">
      <w:pPr>
        <w:pStyle w:val="ConsPlusTitle"/>
        <w:jc w:val="center"/>
      </w:pPr>
      <w:r>
        <w:t>УРОВЕНЬ ВЫСШЕГО ОБРАЗОВАНИЯ</w:t>
      </w:r>
    </w:p>
    <w:p w:rsidR="0034407E" w:rsidRDefault="0034407E" w:rsidP="0034407E">
      <w:pPr>
        <w:pStyle w:val="ConsPlusTitle"/>
        <w:jc w:val="center"/>
      </w:pPr>
      <w:r>
        <w:t>БАКАЛАВРИАТ</w:t>
      </w:r>
    </w:p>
    <w:p w:rsidR="0034407E" w:rsidRDefault="0034407E" w:rsidP="0034407E">
      <w:pPr>
        <w:pStyle w:val="ConsPlusTitle"/>
        <w:jc w:val="center"/>
      </w:pPr>
    </w:p>
    <w:p w:rsidR="0034407E" w:rsidRDefault="0034407E" w:rsidP="0034407E">
      <w:pPr>
        <w:pStyle w:val="ConsPlusTitle"/>
        <w:jc w:val="center"/>
      </w:pPr>
      <w:r>
        <w:t>НАПРАВЛЕНИЕ ПОДГОТОВКИ</w:t>
      </w:r>
    </w:p>
    <w:p w:rsidR="0034407E" w:rsidRDefault="0034407E" w:rsidP="0034407E">
      <w:pPr>
        <w:pStyle w:val="ConsPlusTitle"/>
        <w:jc w:val="center"/>
      </w:pPr>
      <w:r>
        <w:t>38.03.02 МЕНЕДЖМЕНТ</w:t>
      </w:r>
    </w:p>
    <w:p w:rsidR="0034407E" w:rsidRDefault="0034407E" w:rsidP="0034407E">
      <w:pPr>
        <w:pStyle w:val="ConsPlusNormal"/>
        <w:jc w:val="center"/>
      </w:pPr>
      <w:r>
        <w:t>Список изменяющих документов</w:t>
      </w:r>
    </w:p>
    <w:p w:rsidR="0034407E" w:rsidRDefault="0034407E" w:rsidP="0034407E">
      <w:pPr>
        <w:pStyle w:val="ConsPlusNormal"/>
        <w:jc w:val="center"/>
      </w:pPr>
      <w:r>
        <w:t xml:space="preserve">(в ред. </w:t>
      </w:r>
      <w:hyperlink r:id="rId15"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jc w:val="center"/>
      </w:pPr>
    </w:p>
    <w:p w:rsidR="0034407E" w:rsidRDefault="0034407E" w:rsidP="0034407E">
      <w:pPr>
        <w:pStyle w:val="ConsPlusNormal"/>
        <w:jc w:val="center"/>
        <w:outlineLvl w:val="1"/>
      </w:pPr>
      <w:r>
        <w:t>I. ОБЛАСТЬ ПРИМЕНЕНИЯ</w:t>
      </w:r>
    </w:p>
    <w:p w:rsidR="0034407E" w:rsidRDefault="0034407E" w:rsidP="0034407E">
      <w:pPr>
        <w:pStyle w:val="ConsPlusNormal"/>
        <w:ind w:firstLine="540"/>
        <w:jc w:val="both"/>
      </w:pPr>
    </w:p>
    <w:p w:rsidR="0034407E" w:rsidRDefault="0034407E" w:rsidP="0034407E">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38.03.02 Менеджмент (далее соответственно - программа бакалавриата, направление подготовки).</w:t>
      </w:r>
    </w:p>
    <w:p w:rsidR="0034407E" w:rsidRDefault="0034407E" w:rsidP="0034407E">
      <w:pPr>
        <w:pStyle w:val="ConsPlusNormal"/>
        <w:ind w:firstLine="540"/>
        <w:jc w:val="both"/>
      </w:pPr>
    </w:p>
    <w:p w:rsidR="0034407E" w:rsidRDefault="0034407E" w:rsidP="0034407E">
      <w:pPr>
        <w:pStyle w:val="ConsPlusNormal"/>
        <w:jc w:val="center"/>
        <w:outlineLvl w:val="1"/>
      </w:pPr>
      <w:r>
        <w:t>II. ИСПОЛЬЗУЕМЫЕ СОКРАЩЕНИЯ</w:t>
      </w:r>
    </w:p>
    <w:p w:rsidR="0034407E" w:rsidRDefault="0034407E" w:rsidP="0034407E">
      <w:pPr>
        <w:pStyle w:val="ConsPlusNormal"/>
        <w:ind w:firstLine="540"/>
        <w:jc w:val="both"/>
      </w:pPr>
    </w:p>
    <w:p w:rsidR="0034407E" w:rsidRDefault="0034407E" w:rsidP="0034407E">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4407E" w:rsidRDefault="0034407E" w:rsidP="0034407E">
      <w:pPr>
        <w:pStyle w:val="ConsPlusNormal"/>
        <w:ind w:firstLine="540"/>
        <w:jc w:val="both"/>
      </w:pPr>
      <w:r>
        <w:t>ОК - общекультурные компетенции;</w:t>
      </w:r>
    </w:p>
    <w:p w:rsidR="0034407E" w:rsidRDefault="0034407E" w:rsidP="0034407E">
      <w:pPr>
        <w:pStyle w:val="ConsPlusNormal"/>
        <w:ind w:firstLine="540"/>
        <w:jc w:val="both"/>
      </w:pPr>
      <w:r>
        <w:t>ОПК - общепрофессиональные компетенции;</w:t>
      </w:r>
    </w:p>
    <w:p w:rsidR="0034407E" w:rsidRDefault="0034407E" w:rsidP="0034407E">
      <w:pPr>
        <w:pStyle w:val="ConsPlusNormal"/>
        <w:ind w:firstLine="540"/>
        <w:jc w:val="both"/>
      </w:pPr>
      <w:r>
        <w:t>ПК - профессиональные компетенции;</w:t>
      </w:r>
    </w:p>
    <w:p w:rsidR="0034407E" w:rsidRDefault="0034407E" w:rsidP="0034407E">
      <w:pPr>
        <w:pStyle w:val="ConsPlusNormal"/>
        <w:ind w:firstLine="540"/>
        <w:jc w:val="both"/>
      </w:pPr>
      <w:r>
        <w:t>ФГОС ВО - федеральный государственный образовательный стандарт высшего образования;</w:t>
      </w:r>
    </w:p>
    <w:p w:rsidR="0034407E" w:rsidRDefault="0034407E" w:rsidP="0034407E">
      <w:pPr>
        <w:pStyle w:val="ConsPlusNormal"/>
        <w:ind w:firstLine="540"/>
        <w:jc w:val="both"/>
      </w:pPr>
      <w:r>
        <w:t>сетевая форма - сетевая форма реализации образовательных программ.</w:t>
      </w:r>
    </w:p>
    <w:p w:rsidR="0034407E" w:rsidRDefault="0034407E" w:rsidP="0034407E">
      <w:pPr>
        <w:pStyle w:val="ConsPlusNormal"/>
        <w:ind w:firstLine="540"/>
        <w:jc w:val="both"/>
      </w:pPr>
    </w:p>
    <w:p w:rsidR="0034407E" w:rsidRDefault="0034407E" w:rsidP="0034407E">
      <w:pPr>
        <w:pStyle w:val="ConsPlusNormal"/>
        <w:jc w:val="center"/>
        <w:outlineLvl w:val="1"/>
      </w:pPr>
      <w:r>
        <w:t>III. ХАРАКТЕРИСТИКА НАПРАВЛЕНИЯ ПОДГОТОВКИ</w:t>
      </w:r>
    </w:p>
    <w:p w:rsidR="0034407E" w:rsidRDefault="0034407E" w:rsidP="0034407E">
      <w:pPr>
        <w:pStyle w:val="ConsPlusNormal"/>
        <w:ind w:firstLine="540"/>
        <w:jc w:val="both"/>
      </w:pPr>
    </w:p>
    <w:p w:rsidR="0034407E" w:rsidRDefault="0034407E" w:rsidP="0034407E">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34407E" w:rsidRDefault="0034407E" w:rsidP="0034407E">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34407E" w:rsidRDefault="0034407E" w:rsidP="0034407E">
      <w:pPr>
        <w:pStyle w:val="ConsPlusNormal"/>
        <w:ind w:firstLine="540"/>
        <w:jc w:val="both"/>
      </w:pPr>
      <w:r>
        <w:t xml:space="preserve">Объем программы бакалавриата составляет 240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34407E" w:rsidRDefault="0034407E" w:rsidP="0034407E">
      <w:pPr>
        <w:pStyle w:val="ConsPlusNormal"/>
        <w:ind w:firstLine="540"/>
        <w:jc w:val="both"/>
      </w:pPr>
      <w:r>
        <w:t>3.3. Срок получения образования по программе бакалавриата:</w:t>
      </w:r>
    </w:p>
    <w:p w:rsidR="0034407E" w:rsidRDefault="0034407E" w:rsidP="0034407E">
      <w:pPr>
        <w:pStyle w:val="ConsPlusNormal"/>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w:t>
      </w:r>
      <w:proofErr w:type="spellStart"/>
      <w:r>
        <w:t>з.е</w:t>
      </w:r>
      <w:proofErr w:type="spellEnd"/>
      <w:r>
        <w:t>.;</w:t>
      </w:r>
    </w:p>
    <w:p w:rsidR="0034407E" w:rsidRDefault="0034407E" w:rsidP="0034407E">
      <w:pPr>
        <w:pStyle w:val="ConsPlusNormal"/>
        <w:ind w:firstLine="540"/>
        <w:jc w:val="both"/>
      </w:pPr>
      <w:r>
        <w:lastRenderedPageBreak/>
        <w:t xml:space="preserve">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w:t>
      </w:r>
      <w:proofErr w:type="spellStart"/>
      <w:r>
        <w:t>з.е</w:t>
      </w:r>
      <w:proofErr w:type="spellEnd"/>
      <w:r>
        <w:t>.;</w:t>
      </w:r>
    </w:p>
    <w:p w:rsidR="0034407E" w:rsidRDefault="0034407E" w:rsidP="0034407E">
      <w:pPr>
        <w:pStyle w:val="ConsPlusNormal"/>
        <w:ind w:firstLine="540"/>
        <w:jc w:val="both"/>
      </w:pPr>
      <w: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w:t>
      </w:r>
      <w:proofErr w:type="spellStart"/>
      <w:r>
        <w:t>з.е</w:t>
      </w:r>
      <w:proofErr w:type="spellEnd"/>
      <w:r>
        <w:t>.</w:t>
      </w:r>
    </w:p>
    <w:p w:rsidR="0034407E" w:rsidRDefault="0034407E" w:rsidP="0034407E">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34407E" w:rsidRDefault="0034407E" w:rsidP="0034407E">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34407E" w:rsidRDefault="0034407E" w:rsidP="0034407E">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4407E" w:rsidRDefault="0034407E" w:rsidP="0034407E">
      <w:pPr>
        <w:pStyle w:val="ConsPlusNormal"/>
        <w:ind w:firstLine="540"/>
        <w:jc w:val="both"/>
      </w:pPr>
      <w:r>
        <w:t>3.5. Реализация программы бакалавриата возможна с использованием сетевой формы.</w:t>
      </w:r>
    </w:p>
    <w:p w:rsidR="0034407E" w:rsidRDefault="0034407E" w:rsidP="0034407E">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34407E" w:rsidRDefault="0034407E" w:rsidP="0034407E">
      <w:pPr>
        <w:pStyle w:val="ConsPlusNormal"/>
        <w:jc w:val="right"/>
      </w:pPr>
    </w:p>
    <w:p w:rsidR="0034407E" w:rsidRDefault="0034407E" w:rsidP="0034407E">
      <w:pPr>
        <w:pStyle w:val="ConsPlusNormal"/>
        <w:jc w:val="center"/>
        <w:outlineLvl w:val="1"/>
      </w:pPr>
      <w:r>
        <w:t>IV. ХАРАКТЕРИСТИКА ПРОФЕССИОНАЛЬНОЙ ДЕЯТЕЛЬНОСТИ</w:t>
      </w:r>
    </w:p>
    <w:p w:rsidR="0034407E" w:rsidRDefault="0034407E" w:rsidP="0034407E">
      <w:pPr>
        <w:pStyle w:val="ConsPlusNormal"/>
        <w:jc w:val="center"/>
      </w:pPr>
      <w:r>
        <w:t>ВЫПУСКНИКОВ, ОСВОИВШИХ ПРОГРАММУ БАКАЛАВРИАТА</w:t>
      </w:r>
    </w:p>
    <w:p w:rsidR="0034407E" w:rsidRDefault="0034407E" w:rsidP="0034407E">
      <w:pPr>
        <w:pStyle w:val="ConsPlusNormal"/>
        <w:jc w:val="right"/>
      </w:pPr>
    </w:p>
    <w:p w:rsidR="0034407E" w:rsidRDefault="0034407E" w:rsidP="0034407E">
      <w:pPr>
        <w:pStyle w:val="ConsPlusNormal"/>
        <w:ind w:firstLine="540"/>
        <w:jc w:val="both"/>
      </w:pPr>
      <w:r>
        <w:t>4.1. Область профессиональной деятельности выпускников, освоивших программу бакалавриата, включает: 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34407E" w:rsidRDefault="0034407E" w:rsidP="0034407E">
      <w:pPr>
        <w:pStyle w:val="ConsPlusNormal"/>
        <w:ind w:firstLine="540"/>
        <w:jc w:val="both"/>
      </w:pPr>
      <w:r>
        <w:t>4.2. Объектами профессиональной деятельности выпускников, освоивших программу бакалавриата, являются:</w:t>
      </w:r>
    </w:p>
    <w:p w:rsidR="0034407E" w:rsidRDefault="0034407E" w:rsidP="0034407E">
      <w:pPr>
        <w:pStyle w:val="ConsPlusNormal"/>
        <w:ind w:firstLine="540"/>
        <w:jc w:val="both"/>
      </w:pPr>
      <w:r>
        <w:t>процессы реализации управленческих решений в организациях различных организационно-правовых форм;</w:t>
      </w:r>
    </w:p>
    <w:p w:rsidR="0034407E" w:rsidRDefault="0034407E" w:rsidP="0034407E">
      <w:pPr>
        <w:pStyle w:val="ConsPlusNormal"/>
        <w:ind w:firstLine="540"/>
        <w:jc w:val="both"/>
      </w:pPr>
      <w:r>
        <w:t>процессы реализации управленческих решений в органах государственного и муниципального управления.</w:t>
      </w:r>
    </w:p>
    <w:p w:rsidR="0034407E" w:rsidRDefault="0034407E" w:rsidP="0034407E">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34407E" w:rsidRDefault="0034407E" w:rsidP="0034407E">
      <w:pPr>
        <w:pStyle w:val="ConsPlusNormal"/>
        <w:ind w:firstLine="540"/>
        <w:jc w:val="both"/>
      </w:pPr>
      <w:r>
        <w:t>организационно-управленческая;</w:t>
      </w:r>
    </w:p>
    <w:p w:rsidR="0034407E" w:rsidRDefault="0034407E" w:rsidP="0034407E">
      <w:pPr>
        <w:pStyle w:val="ConsPlusNormal"/>
        <w:ind w:firstLine="540"/>
        <w:jc w:val="both"/>
      </w:pPr>
      <w:r>
        <w:t>информационно-аналитическая;</w:t>
      </w:r>
    </w:p>
    <w:p w:rsidR="0034407E" w:rsidRDefault="0034407E" w:rsidP="0034407E">
      <w:pPr>
        <w:pStyle w:val="ConsPlusNormal"/>
        <w:ind w:firstLine="540"/>
        <w:jc w:val="both"/>
      </w:pPr>
      <w:r>
        <w:t>предпринимательская.</w:t>
      </w:r>
    </w:p>
    <w:p w:rsidR="0034407E" w:rsidRDefault="0034407E" w:rsidP="0034407E">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34407E" w:rsidRDefault="0034407E" w:rsidP="0034407E">
      <w:pPr>
        <w:pStyle w:val="ConsPlusNormal"/>
        <w:ind w:firstLine="540"/>
        <w:jc w:val="both"/>
      </w:pPr>
      <w:r>
        <w:lastRenderedPageBreak/>
        <w:t>В соответствии с видами профессиональной деятельности, установленными настоящим пунктом, организация формирует программу бакалавриата, ориентированную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34407E" w:rsidRDefault="0034407E" w:rsidP="0034407E">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34407E" w:rsidRDefault="0034407E" w:rsidP="0034407E">
      <w:pPr>
        <w:pStyle w:val="ConsPlusNormal"/>
        <w:ind w:firstLine="540"/>
        <w:jc w:val="both"/>
      </w:pPr>
      <w:r>
        <w:t>организационно-управленческая деятельность:</w:t>
      </w:r>
    </w:p>
    <w:p w:rsidR="0034407E" w:rsidRDefault="0034407E" w:rsidP="0034407E">
      <w:pPr>
        <w:pStyle w:val="ConsPlusNormal"/>
        <w:ind w:firstLine="540"/>
        <w:jc w:val="both"/>
      </w:pPr>
      <w: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34407E" w:rsidRDefault="0034407E" w:rsidP="0034407E">
      <w:pPr>
        <w:pStyle w:val="ConsPlusNormal"/>
        <w:ind w:firstLine="540"/>
        <w:jc w:val="both"/>
      </w:pPr>
      <w:r>
        <w:t>участие в разработке и реализации комплекса мероприятий операционного характера в соответствии со стратегией организации;</w:t>
      </w:r>
    </w:p>
    <w:p w:rsidR="0034407E" w:rsidRDefault="0034407E" w:rsidP="0034407E">
      <w:pPr>
        <w:pStyle w:val="ConsPlusNormal"/>
        <w:ind w:firstLine="540"/>
        <w:jc w:val="both"/>
      </w:pPr>
      <w:r>
        <w:t>планирование деятельности организации и подразделений;</w:t>
      </w:r>
    </w:p>
    <w:p w:rsidR="0034407E" w:rsidRDefault="0034407E" w:rsidP="0034407E">
      <w:pPr>
        <w:pStyle w:val="ConsPlusNormal"/>
        <w:ind w:firstLine="540"/>
        <w:jc w:val="both"/>
      </w:pPr>
      <w:r>
        <w:t>формирование организационной и управленческой структуры организаций;</w:t>
      </w:r>
    </w:p>
    <w:p w:rsidR="0034407E" w:rsidRDefault="0034407E" w:rsidP="0034407E">
      <w:pPr>
        <w:pStyle w:val="ConsPlusNormal"/>
        <w:ind w:firstLine="540"/>
        <w:jc w:val="both"/>
      </w:pPr>
      <w:r>
        <w:t>организация работы исполнителей (команды исполнителей) для осуществления конкретных проектов, видов деятельности, работ;</w:t>
      </w:r>
    </w:p>
    <w:p w:rsidR="0034407E" w:rsidRDefault="0034407E" w:rsidP="0034407E">
      <w:pPr>
        <w:pStyle w:val="ConsPlusNormal"/>
        <w:ind w:firstLine="540"/>
        <w:jc w:val="both"/>
      </w:pPr>
      <w: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34407E" w:rsidRDefault="0034407E" w:rsidP="0034407E">
      <w:pPr>
        <w:pStyle w:val="ConsPlusNormal"/>
        <w:ind w:firstLine="540"/>
        <w:jc w:val="both"/>
      </w:pPr>
      <w:r>
        <w:t>контроль деятельности подразделений, команд (групп) работников;</w:t>
      </w:r>
    </w:p>
    <w:p w:rsidR="0034407E" w:rsidRDefault="0034407E" w:rsidP="0034407E">
      <w:pPr>
        <w:pStyle w:val="ConsPlusNormal"/>
        <w:ind w:firstLine="540"/>
        <w:jc w:val="both"/>
      </w:pPr>
      <w:r>
        <w:t>мотивирование и стимулирование персонала организации, направленное на достижение стратегических и оперативных целей;</w:t>
      </w:r>
    </w:p>
    <w:p w:rsidR="0034407E" w:rsidRDefault="0034407E" w:rsidP="0034407E">
      <w:pPr>
        <w:pStyle w:val="ConsPlusNormal"/>
        <w:ind w:firstLine="540"/>
        <w:jc w:val="both"/>
      </w:pPr>
      <w:r>
        <w:t>участие в урегулировании организационных конфликтов на уровне подразделения и рабочей команды (группы);</w:t>
      </w:r>
    </w:p>
    <w:p w:rsidR="0034407E" w:rsidRDefault="0034407E" w:rsidP="0034407E">
      <w:pPr>
        <w:pStyle w:val="ConsPlusNormal"/>
        <w:ind w:firstLine="540"/>
        <w:jc w:val="both"/>
      </w:pPr>
      <w:r>
        <w:t>информационно-аналитическая деятельность:</w:t>
      </w:r>
    </w:p>
    <w:p w:rsidR="0034407E" w:rsidRDefault="0034407E" w:rsidP="0034407E">
      <w:pPr>
        <w:pStyle w:val="ConsPlusNormal"/>
        <w:ind w:firstLine="540"/>
        <w:jc w:val="both"/>
      </w:pPr>
      <w:r>
        <w:t>сбор, обработка и анализ информации о факторах внешней и внутренней среды организации для принятия управленческих решений;</w:t>
      </w:r>
    </w:p>
    <w:p w:rsidR="0034407E" w:rsidRDefault="0034407E" w:rsidP="0034407E">
      <w:pPr>
        <w:pStyle w:val="ConsPlusNormal"/>
        <w:ind w:firstLine="540"/>
        <w:jc w:val="both"/>
      </w:pPr>
      <w:r>
        <w:t>построение и поддержка функционирования внутренней информационной системы организации для сбора информации с целью принятия решений, планирования деятельности и контроля;</w:t>
      </w:r>
    </w:p>
    <w:p w:rsidR="0034407E" w:rsidRDefault="0034407E" w:rsidP="0034407E">
      <w:pPr>
        <w:pStyle w:val="ConsPlusNormal"/>
        <w:ind w:firstLine="540"/>
        <w:jc w:val="both"/>
      </w:pPr>
      <w:r>
        <w:t>создание и ведение баз данных по различным показателям функционирования организаций;</w:t>
      </w:r>
    </w:p>
    <w:p w:rsidR="0034407E" w:rsidRDefault="0034407E" w:rsidP="0034407E">
      <w:pPr>
        <w:pStyle w:val="ConsPlusNormal"/>
        <w:ind w:firstLine="540"/>
        <w:jc w:val="both"/>
      </w:pPr>
      <w:r>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34407E" w:rsidRDefault="0034407E" w:rsidP="0034407E">
      <w:pPr>
        <w:pStyle w:val="ConsPlusNormal"/>
        <w:ind w:firstLine="540"/>
        <w:jc w:val="both"/>
      </w:pPr>
      <w:r>
        <w:t>разработка системы внутреннего документооборота организации;</w:t>
      </w:r>
    </w:p>
    <w:p w:rsidR="0034407E" w:rsidRDefault="0034407E" w:rsidP="0034407E">
      <w:pPr>
        <w:pStyle w:val="ConsPlusNormal"/>
        <w:ind w:firstLine="540"/>
        <w:jc w:val="both"/>
      </w:pPr>
      <w:r>
        <w:t>оценка эффективности проектов;</w:t>
      </w:r>
    </w:p>
    <w:p w:rsidR="0034407E" w:rsidRDefault="0034407E" w:rsidP="0034407E">
      <w:pPr>
        <w:pStyle w:val="ConsPlusNormal"/>
        <w:ind w:firstLine="540"/>
        <w:jc w:val="both"/>
      </w:pPr>
      <w:r>
        <w:t>подготовка отчетов по результатам информационно-аналитической деятельности;</w:t>
      </w:r>
    </w:p>
    <w:p w:rsidR="0034407E" w:rsidRDefault="0034407E" w:rsidP="0034407E">
      <w:pPr>
        <w:pStyle w:val="ConsPlusNormal"/>
        <w:ind w:firstLine="540"/>
        <w:jc w:val="both"/>
      </w:pPr>
      <w:r>
        <w:t>оценка эффективности управленческих решений;</w:t>
      </w:r>
    </w:p>
    <w:p w:rsidR="0034407E" w:rsidRDefault="0034407E" w:rsidP="0034407E">
      <w:pPr>
        <w:pStyle w:val="ConsPlusNormal"/>
        <w:ind w:firstLine="540"/>
        <w:jc w:val="both"/>
      </w:pPr>
      <w:r>
        <w:t>предпринимательская деятельность:</w:t>
      </w:r>
    </w:p>
    <w:p w:rsidR="0034407E" w:rsidRDefault="0034407E" w:rsidP="0034407E">
      <w:pPr>
        <w:pStyle w:val="ConsPlusNormal"/>
        <w:ind w:firstLine="540"/>
        <w:jc w:val="both"/>
      </w:pPr>
      <w:r>
        <w:t>разработка и реализация бизнес-планов создания нового бизнеса;</w:t>
      </w:r>
    </w:p>
    <w:p w:rsidR="0034407E" w:rsidRDefault="0034407E" w:rsidP="0034407E">
      <w:pPr>
        <w:pStyle w:val="ConsPlusNormal"/>
        <w:ind w:firstLine="540"/>
        <w:jc w:val="both"/>
      </w:pPr>
      <w:r>
        <w:t>организация и ведение предпринимательской деятельности.</w:t>
      </w:r>
    </w:p>
    <w:p w:rsidR="0034407E" w:rsidRDefault="0034407E" w:rsidP="0034407E">
      <w:pPr>
        <w:pStyle w:val="ConsPlusNormal"/>
        <w:ind w:firstLine="540"/>
        <w:jc w:val="both"/>
      </w:pPr>
    </w:p>
    <w:p w:rsidR="0034407E" w:rsidRDefault="0034407E" w:rsidP="0034407E">
      <w:pPr>
        <w:pStyle w:val="ConsPlusNormal"/>
        <w:jc w:val="center"/>
        <w:outlineLvl w:val="1"/>
      </w:pPr>
      <w:r>
        <w:t>V. ТРЕБОВАНИЯ К РЕЗУЛЬТАТАМ ОСВОЕНИЯ ПРОГРАММЫ БАКАЛАВРИАТА</w:t>
      </w:r>
    </w:p>
    <w:p w:rsidR="0034407E" w:rsidRDefault="0034407E" w:rsidP="0034407E">
      <w:pPr>
        <w:pStyle w:val="ConsPlusNormal"/>
        <w:ind w:firstLine="540"/>
        <w:jc w:val="both"/>
      </w:pPr>
    </w:p>
    <w:p w:rsidR="0034407E" w:rsidRDefault="0034407E" w:rsidP="0034407E">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34407E" w:rsidRDefault="0034407E" w:rsidP="0034407E">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34407E" w:rsidRDefault="0034407E" w:rsidP="0034407E">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34407E" w:rsidRDefault="0034407E" w:rsidP="0034407E">
      <w:pPr>
        <w:pStyle w:val="ConsPlusNormal"/>
        <w:ind w:firstLine="540"/>
        <w:jc w:val="both"/>
      </w:pPr>
      <w:r>
        <w:t xml:space="preserve">способностью анализировать основные этапы и закономерности исторического </w:t>
      </w:r>
      <w:r>
        <w:lastRenderedPageBreak/>
        <w:t>развития общества для формирования гражданской позиции (ОК-2);</w:t>
      </w:r>
    </w:p>
    <w:p w:rsidR="0034407E" w:rsidRDefault="0034407E" w:rsidP="0034407E">
      <w:pPr>
        <w:pStyle w:val="ConsPlusNormal"/>
        <w:ind w:firstLine="540"/>
        <w:jc w:val="both"/>
      </w:pPr>
      <w:r>
        <w:t>способностью использовать основы экономических знаний в различных сферах деятельности (ОК-3);</w:t>
      </w:r>
    </w:p>
    <w:p w:rsidR="0034407E" w:rsidRDefault="0034407E" w:rsidP="0034407E">
      <w:pPr>
        <w:pStyle w:val="ConsPlusNormal"/>
        <w:ind w:firstLine="540"/>
        <w:jc w:val="both"/>
      </w:pPr>
      <w:r>
        <w:t xml:space="preserve">абзац исключен. - </w:t>
      </w:r>
      <w:hyperlink r:id="rId16" w:history="1">
        <w:r>
          <w:rPr>
            <w:rStyle w:val="a6"/>
            <w:rFonts w:eastAsiaTheme="minorEastAsia"/>
          </w:rPr>
          <w:t>Приказ</w:t>
        </w:r>
      </w:hyperlink>
      <w:r>
        <w:t xml:space="preserve"> Минобрнауки России от 20.04.2016 N 444;</w:t>
      </w:r>
    </w:p>
    <w:p w:rsidR="0034407E" w:rsidRDefault="0034407E" w:rsidP="0034407E">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34407E" w:rsidRDefault="0034407E" w:rsidP="0034407E">
      <w:pPr>
        <w:pStyle w:val="ConsPlusNormal"/>
        <w:jc w:val="both"/>
      </w:pPr>
      <w:r>
        <w:t xml:space="preserve">(в ред. </w:t>
      </w:r>
      <w:hyperlink r:id="rId17"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способностью работать в коллективе, толерантно воспринимая социальные, этнические, конфессиональные и культурные различия (ОК-5);</w:t>
      </w:r>
    </w:p>
    <w:p w:rsidR="0034407E" w:rsidRDefault="0034407E" w:rsidP="0034407E">
      <w:pPr>
        <w:pStyle w:val="ConsPlusNormal"/>
        <w:jc w:val="both"/>
      </w:pPr>
      <w:r>
        <w:t xml:space="preserve">(в ред. </w:t>
      </w:r>
      <w:hyperlink r:id="rId18"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способностью к самоорганизации и самообразованию (ОК-6);</w:t>
      </w:r>
    </w:p>
    <w:p w:rsidR="0034407E" w:rsidRDefault="0034407E" w:rsidP="0034407E">
      <w:pPr>
        <w:pStyle w:val="ConsPlusNormal"/>
        <w:jc w:val="both"/>
      </w:pPr>
      <w:r>
        <w:t xml:space="preserve">(в ред. </w:t>
      </w:r>
      <w:hyperlink r:id="rId19"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34407E" w:rsidRDefault="0034407E" w:rsidP="0034407E">
      <w:pPr>
        <w:pStyle w:val="ConsPlusNormal"/>
        <w:jc w:val="both"/>
      </w:pPr>
      <w:r>
        <w:t xml:space="preserve">(в ред. </w:t>
      </w:r>
      <w:hyperlink r:id="rId20"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способностью использовать приемы оказания первой помощи, методы защиты в условиях чрезвычайных ситуаций (ОК-8).</w:t>
      </w:r>
    </w:p>
    <w:p w:rsidR="0034407E" w:rsidRDefault="0034407E" w:rsidP="0034407E">
      <w:pPr>
        <w:pStyle w:val="ConsPlusNormal"/>
        <w:jc w:val="both"/>
      </w:pPr>
      <w:r>
        <w:t xml:space="preserve">(в ред. </w:t>
      </w:r>
      <w:hyperlink r:id="rId21"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34407E" w:rsidRDefault="0034407E" w:rsidP="0034407E">
      <w:pPr>
        <w:pStyle w:val="ConsPlusNormal"/>
        <w:ind w:firstLine="540"/>
        <w:jc w:val="both"/>
      </w:pPr>
      <w:r>
        <w:t>владением навыками поиска, анализа и использования нормативных и правовых документов в своей профессиональной деятельности (ОПК-1);</w:t>
      </w:r>
    </w:p>
    <w:p w:rsidR="0034407E" w:rsidRDefault="0034407E" w:rsidP="0034407E">
      <w:pPr>
        <w:pStyle w:val="ConsPlusNormal"/>
        <w:ind w:firstLine="540"/>
        <w:jc w:val="both"/>
      </w:pPr>
      <w: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34407E" w:rsidRDefault="0034407E" w:rsidP="0034407E">
      <w:pPr>
        <w:pStyle w:val="ConsPlusNormal"/>
        <w:ind w:firstLine="540"/>
        <w:jc w:val="both"/>
      </w:pPr>
      <w: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34407E" w:rsidRDefault="0034407E" w:rsidP="0034407E">
      <w:pPr>
        <w:pStyle w:val="ConsPlusNormal"/>
        <w:ind w:firstLine="540"/>
        <w:jc w:val="both"/>
      </w:pPr>
      <w: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34407E" w:rsidRDefault="0034407E" w:rsidP="0034407E">
      <w:pPr>
        <w:pStyle w:val="ConsPlusNormal"/>
        <w:ind w:firstLine="540"/>
        <w:jc w:val="both"/>
      </w:pPr>
      <w: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34407E" w:rsidRDefault="0034407E" w:rsidP="0034407E">
      <w:pPr>
        <w:pStyle w:val="ConsPlusNormal"/>
        <w:ind w:firstLine="540"/>
        <w:jc w:val="both"/>
      </w:pPr>
      <w:r>
        <w:t>владением методами принятия решений в управлении операционной (производственной) деятельностью организаций (ОПК-6);</w:t>
      </w:r>
    </w:p>
    <w:p w:rsidR="0034407E" w:rsidRDefault="0034407E" w:rsidP="0034407E">
      <w:pPr>
        <w:pStyle w:val="ConsPlusNormal"/>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34407E" w:rsidRDefault="0034407E" w:rsidP="0034407E">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4407E" w:rsidRDefault="0034407E" w:rsidP="0034407E">
      <w:pPr>
        <w:pStyle w:val="ConsPlusNormal"/>
        <w:ind w:firstLine="540"/>
        <w:jc w:val="both"/>
      </w:pPr>
      <w:r>
        <w:t>организационно-управленческая деятельность:</w:t>
      </w:r>
    </w:p>
    <w:p w:rsidR="0034407E" w:rsidRDefault="0034407E" w:rsidP="0034407E">
      <w:pPr>
        <w:pStyle w:val="ConsPlusNormal"/>
        <w:ind w:firstLine="540"/>
        <w:jc w:val="both"/>
      </w:pPr>
      <w: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34407E" w:rsidRDefault="0034407E" w:rsidP="0034407E">
      <w:pPr>
        <w:pStyle w:val="ConsPlusNormal"/>
        <w:ind w:firstLine="540"/>
        <w:jc w:val="both"/>
      </w:pPr>
      <w: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34407E" w:rsidRDefault="0034407E" w:rsidP="0034407E">
      <w:pPr>
        <w:pStyle w:val="ConsPlusNormal"/>
        <w:ind w:firstLine="540"/>
        <w:jc w:val="both"/>
      </w:pPr>
      <w: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34407E" w:rsidRDefault="0034407E" w:rsidP="0034407E">
      <w:pPr>
        <w:pStyle w:val="ConsPlusNormal"/>
        <w:ind w:firstLine="540"/>
        <w:jc w:val="both"/>
      </w:pPr>
      <w: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34407E" w:rsidRDefault="0034407E" w:rsidP="0034407E">
      <w:pPr>
        <w:pStyle w:val="ConsPlusNormal"/>
        <w:ind w:firstLine="540"/>
        <w:jc w:val="both"/>
      </w:pPr>
      <w: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34407E" w:rsidRDefault="0034407E" w:rsidP="0034407E">
      <w:pPr>
        <w:pStyle w:val="ConsPlusNormal"/>
        <w:ind w:firstLine="540"/>
        <w:jc w:val="both"/>
      </w:pPr>
      <w: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34407E" w:rsidRDefault="0034407E" w:rsidP="0034407E">
      <w:pPr>
        <w:pStyle w:val="ConsPlusNormal"/>
        <w:ind w:firstLine="540"/>
        <w:jc w:val="both"/>
      </w:pPr>
      <w: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34407E" w:rsidRDefault="0034407E" w:rsidP="0034407E">
      <w:pPr>
        <w:pStyle w:val="ConsPlusNormal"/>
        <w:ind w:firstLine="540"/>
        <w:jc w:val="both"/>
      </w:pPr>
      <w: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34407E" w:rsidRDefault="0034407E" w:rsidP="0034407E">
      <w:pPr>
        <w:pStyle w:val="ConsPlusNormal"/>
        <w:ind w:firstLine="540"/>
        <w:jc w:val="both"/>
      </w:pPr>
      <w:r>
        <w:t>информационно-аналитическая деятельность:</w:t>
      </w:r>
    </w:p>
    <w:p w:rsidR="0034407E" w:rsidRDefault="0034407E" w:rsidP="0034407E">
      <w:pPr>
        <w:pStyle w:val="ConsPlusNormal"/>
        <w:ind w:firstLine="540"/>
        <w:jc w:val="both"/>
      </w:pPr>
      <w: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34407E" w:rsidRDefault="0034407E" w:rsidP="0034407E">
      <w:pPr>
        <w:pStyle w:val="ConsPlusNormal"/>
        <w:ind w:firstLine="540"/>
        <w:jc w:val="both"/>
      </w:pPr>
      <w: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34407E" w:rsidRDefault="0034407E" w:rsidP="0034407E">
      <w:pPr>
        <w:pStyle w:val="ConsPlusNormal"/>
        <w:ind w:firstLine="540"/>
        <w:jc w:val="both"/>
      </w:pPr>
      <w: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34407E" w:rsidRDefault="0034407E" w:rsidP="0034407E">
      <w:pPr>
        <w:pStyle w:val="ConsPlusNormal"/>
        <w:ind w:firstLine="540"/>
        <w:jc w:val="both"/>
      </w:pPr>
      <w: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34407E" w:rsidRDefault="0034407E" w:rsidP="0034407E">
      <w:pPr>
        <w:pStyle w:val="ConsPlusNormal"/>
        <w:ind w:firstLine="540"/>
        <w:jc w:val="both"/>
      </w:pPr>
      <w:r>
        <w:t>умением моделировать бизнес-процессы и использовать методы реорганизации бизнес-процессов в практической деятельности организаций (ПК-13);</w:t>
      </w:r>
    </w:p>
    <w:p w:rsidR="0034407E" w:rsidRDefault="0034407E" w:rsidP="0034407E">
      <w:pPr>
        <w:pStyle w:val="ConsPlusNormal"/>
        <w:ind w:firstLine="540"/>
        <w:jc w:val="both"/>
      </w:pPr>
      <w: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34407E" w:rsidRDefault="0034407E" w:rsidP="0034407E">
      <w:pPr>
        <w:pStyle w:val="ConsPlusNormal"/>
        <w:ind w:firstLine="540"/>
        <w:jc w:val="both"/>
      </w:pPr>
      <w: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34407E" w:rsidRDefault="0034407E" w:rsidP="0034407E">
      <w:pPr>
        <w:pStyle w:val="ConsPlusNormal"/>
        <w:ind w:firstLine="540"/>
        <w:jc w:val="both"/>
      </w:pPr>
      <w:r>
        <w:lastRenderedPageBreak/>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34407E" w:rsidRDefault="0034407E" w:rsidP="0034407E">
      <w:pPr>
        <w:pStyle w:val="ConsPlusNormal"/>
        <w:ind w:firstLine="540"/>
        <w:jc w:val="both"/>
      </w:pPr>
      <w:r>
        <w:t>предпринимательская деятельность:</w:t>
      </w:r>
    </w:p>
    <w:p w:rsidR="0034407E" w:rsidRDefault="0034407E" w:rsidP="0034407E">
      <w:pPr>
        <w:pStyle w:val="ConsPlusNormal"/>
        <w:ind w:firstLine="540"/>
        <w:jc w:val="both"/>
      </w:pPr>
      <w: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34407E" w:rsidRDefault="0034407E" w:rsidP="0034407E">
      <w:pPr>
        <w:pStyle w:val="ConsPlusNormal"/>
        <w:ind w:firstLine="540"/>
        <w:jc w:val="both"/>
      </w:pPr>
      <w:r>
        <w:t>владением навыками бизнес-планирования создания и развития новых организаций (направлений деятельности, продуктов) (ПК-18);</w:t>
      </w:r>
    </w:p>
    <w:p w:rsidR="0034407E" w:rsidRDefault="0034407E" w:rsidP="0034407E">
      <w:pPr>
        <w:pStyle w:val="ConsPlusNormal"/>
        <w:ind w:firstLine="540"/>
        <w:jc w:val="both"/>
      </w:pPr>
      <w:r>
        <w:t>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34407E" w:rsidRDefault="0034407E" w:rsidP="0034407E">
      <w:pPr>
        <w:pStyle w:val="ConsPlusNormal"/>
        <w:ind w:firstLine="540"/>
        <w:jc w:val="both"/>
      </w:pPr>
      <w: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34407E" w:rsidRDefault="0034407E" w:rsidP="0034407E">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34407E" w:rsidRDefault="0034407E" w:rsidP="0034407E">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34407E" w:rsidRDefault="0034407E" w:rsidP="0034407E">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4407E" w:rsidRDefault="0034407E" w:rsidP="0034407E">
      <w:pPr>
        <w:pStyle w:val="ConsPlusNormal"/>
        <w:ind w:firstLine="540"/>
        <w:jc w:val="both"/>
      </w:pPr>
    </w:p>
    <w:p w:rsidR="0034407E" w:rsidRDefault="0034407E" w:rsidP="0034407E">
      <w:pPr>
        <w:pStyle w:val="ConsPlusNormal"/>
        <w:jc w:val="center"/>
        <w:outlineLvl w:val="1"/>
      </w:pPr>
      <w:r>
        <w:t>VI. ТРЕБОВАНИЯ К СТРУКТУРЕ ПРОГРАММЫ БАКАЛАВРИАТА</w:t>
      </w:r>
    </w:p>
    <w:p w:rsidR="0034407E" w:rsidRDefault="0034407E" w:rsidP="0034407E">
      <w:pPr>
        <w:pStyle w:val="ConsPlusNormal"/>
        <w:ind w:firstLine="540"/>
        <w:jc w:val="both"/>
      </w:pPr>
    </w:p>
    <w:p w:rsidR="0034407E" w:rsidRDefault="0034407E" w:rsidP="0034407E">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34407E" w:rsidRDefault="0034407E" w:rsidP="0034407E">
      <w:pPr>
        <w:pStyle w:val="ConsPlusNormal"/>
        <w:ind w:firstLine="540"/>
        <w:jc w:val="both"/>
      </w:pPr>
      <w:r>
        <w:t>6.2. Программа бакалавриата состоит из следующих блоков:</w:t>
      </w:r>
    </w:p>
    <w:p w:rsidR="0034407E" w:rsidRDefault="00C737FE" w:rsidP="0034407E">
      <w:pPr>
        <w:pStyle w:val="ConsPlusNormal"/>
        <w:ind w:firstLine="540"/>
        <w:jc w:val="both"/>
      </w:pPr>
      <w:hyperlink r:id="rId22" w:anchor="P183" w:history="1">
        <w:r w:rsidR="0034407E">
          <w:rPr>
            <w:rStyle w:val="a6"/>
            <w:rFonts w:eastAsiaTheme="minorEastAsia"/>
          </w:rPr>
          <w:t>Блок 1</w:t>
        </w:r>
      </w:hyperlink>
      <w:r w:rsidR="0034407E">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4407E" w:rsidRDefault="00C737FE" w:rsidP="0034407E">
      <w:pPr>
        <w:pStyle w:val="ConsPlusNormal"/>
        <w:ind w:firstLine="540"/>
        <w:jc w:val="both"/>
      </w:pPr>
      <w:hyperlink r:id="rId23" w:anchor="P192" w:history="1">
        <w:r w:rsidR="0034407E">
          <w:rPr>
            <w:rStyle w:val="a6"/>
            <w:rFonts w:eastAsiaTheme="minorEastAsia"/>
          </w:rPr>
          <w:t>Блок 2</w:t>
        </w:r>
      </w:hyperlink>
      <w:r w:rsidR="0034407E">
        <w:t xml:space="preserve"> "Практики", который в полном объеме относится к вариативной части программы.</w:t>
      </w:r>
    </w:p>
    <w:p w:rsidR="0034407E" w:rsidRDefault="00C737FE" w:rsidP="0034407E">
      <w:pPr>
        <w:pStyle w:val="ConsPlusNormal"/>
        <w:ind w:firstLine="540"/>
        <w:jc w:val="both"/>
      </w:pPr>
      <w:hyperlink r:id="rId24" w:anchor="P198" w:history="1">
        <w:r w:rsidR="0034407E">
          <w:rPr>
            <w:rStyle w:val="a6"/>
            <w:rFonts w:eastAsiaTheme="minorEastAsia"/>
          </w:rPr>
          <w:t>Блок 3</w:t>
        </w:r>
      </w:hyperlink>
      <w:r w:rsidR="0034407E">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Российской Федерации &lt;1&gt;.</w:t>
      </w:r>
    </w:p>
    <w:p w:rsidR="0034407E" w:rsidRDefault="0034407E" w:rsidP="0034407E">
      <w:pPr>
        <w:pStyle w:val="ConsPlusNormal"/>
        <w:ind w:firstLine="540"/>
        <w:jc w:val="both"/>
      </w:pPr>
      <w:r>
        <w:t>--------------------------------</w:t>
      </w:r>
    </w:p>
    <w:p w:rsidR="0034407E" w:rsidRDefault="0034407E" w:rsidP="0034407E">
      <w:pPr>
        <w:pStyle w:val="ConsPlusNormal"/>
        <w:ind w:firstLine="540"/>
        <w:jc w:val="both"/>
      </w:pPr>
      <w:r>
        <w:t xml:space="preserve">&lt;1&gt; </w:t>
      </w:r>
      <w:hyperlink r:id="rId25" w:history="1">
        <w:r>
          <w:rPr>
            <w:rStyle w:val="a6"/>
            <w:rFonts w:eastAsiaTheme="minorEastAsia"/>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w:t>
      </w:r>
      <w:r>
        <w:lastRenderedPageBreak/>
        <w:t>октября 2015 г. N 1080 (зарегистрирован Министерством юстиции Российской Федерации 19 октября 2015 г., регистрационный N 39355).</w:t>
      </w:r>
    </w:p>
    <w:p w:rsidR="0034407E" w:rsidRDefault="0034407E" w:rsidP="0034407E">
      <w:pPr>
        <w:pStyle w:val="ConsPlusNormal"/>
        <w:jc w:val="both"/>
      </w:pPr>
    </w:p>
    <w:p w:rsidR="0034407E" w:rsidRDefault="0034407E" w:rsidP="0034407E">
      <w:pPr>
        <w:sectPr w:rsidR="0034407E">
          <w:pgSz w:w="11906" w:h="16838"/>
          <w:pgMar w:top="1134" w:right="850" w:bottom="1134" w:left="1701" w:header="708" w:footer="708" w:gutter="0"/>
          <w:cols w:space="720"/>
        </w:sectPr>
      </w:pPr>
    </w:p>
    <w:p w:rsidR="0034407E" w:rsidRDefault="0034407E" w:rsidP="0034407E">
      <w:pPr>
        <w:pStyle w:val="ConsPlusNormal"/>
        <w:jc w:val="center"/>
        <w:outlineLvl w:val="2"/>
      </w:pPr>
      <w:r>
        <w:lastRenderedPageBreak/>
        <w:t>Структура программы бакалавриата</w:t>
      </w:r>
    </w:p>
    <w:p w:rsidR="0034407E" w:rsidRDefault="0034407E" w:rsidP="0034407E">
      <w:pPr>
        <w:pStyle w:val="ConsPlusNormal"/>
        <w:jc w:val="center"/>
      </w:pPr>
      <w:r>
        <w:t xml:space="preserve">(в ред. </w:t>
      </w:r>
      <w:hyperlink r:id="rId26"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jc w:val="right"/>
      </w:pPr>
    </w:p>
    <w:p w:rsidR="0034407E" w:rsidRDefault="0034407E" w:rsidP="0034407E">
      <w:pPr>
        <w:pStyle w:val="ConsPlusNormal"/>
        <w:jc w:val="right"/>
      </w:pPr>
      <w:r>
        <w:t>Таблица</w:t>
      </w:r>
    </w:p>
    <w:p w:rsidR="0034407E" w:rsidRDefault="0034407E" w:rsidP="003440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5760"/>
        <w:gridCol w:w="3060"/>
      </w:tblGrid>
      <w:tr w:rsidR="0034407E" w:rsidTr="00E073C4">
        <w:tc>
          <w:tcPr>
            <w:tcW w:w="6722" w:type="dxa"/>
            <w:gridSpan w:val="2"/>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Структура программы бакалавриата</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 xml:space="preserve">Объем программы прикладного бакалавриата в </w:t>
            </w:r>
            <w:proofErr w:type="spellStart"/>
            <w:r>
              <w:rPr>
                <w:lang w:eastAsia="en-US"/>
              </w:rPr>
              <w:t>з.е</w:t>
            </w:r>
            <w:proofErr w:type="spellEnd"/>
            <w:r>
              <w:rPr>
                <w:lang w:eastAsia="en-US"/>
              </w:rPr>
              <w:t>.</w:t>
            </w:r>
          </w:p>
        </w:tc>
      </w:tr>
      <w:tr w:rsidR="0034407E" w:rsidTr="00E073C4">
        <w:tc>
          <w:tcPr>
            <w:tcW w:w="962"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bookmarkStart w:id="6" w:name="P183"/>
            <w:bookmarkEnd w:id="6"/>
            <w:r>
              <w:rPr>
                <w:lang w:eastAsia="en-US"/>
              </w:rPr>
              <w:t>Блок 1</w:t>
            </w: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Дисциплины (модули)</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171 - 221</w:t>
            </w:r>
          </w:p>
        </w:tc>
      </w:tr>
      <w:tr w:rsidR="0034407E" w:rsidTr="00E073C4">
        <w:tc>
          <w:tcPr>
            <w:tcW w:w="962" w:type="dxa"/>
            <w:tcBorders>
              <w:top w:val="single" w:sz="4" w:space="0" w:color="auto"/>
              <w:left w:val="single" w:sz="4" w:space="0" w:color="auto"/>
              <w:bottom w:val="nil"/>
              <w:right w:val="single" w:sz="4" w:space="0" w:color="auto"/>
            </w:tcBorders>
          </w:tcPr>
          <w:p w:rsidR="0034407E" w:rsidRDefault="0034407E" w:rsidP="00E073C4">
            <w:pPr>
              <w:pStyle w:val="ConsPlusNormal"/>
              <w:rPr>
                <w:lang w:eastAsia="en-US"/>
              </w:rPr>
            </w:pP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bookmarkStart w:id="7" w:name="P187"/>
            <w:bookmarkEnd w:id="7"/>
            <w:r>
              <w:rPr>
                <w:lang w:eastAsia="en-US"/>
              </w:rPr>
              <w:t>Базовая часть</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81 - 131</w:t>
            </w:r>
          </w:p>
        </w:tc>
      </w:tr>
      <w:tr w:rsidR="0034407E" w:rsidTr="00E073C4">
        <w:tc>
          <w:tcPr>
            <w:tcW w:w="962" w:type="dxa"/>
            <w:tcBorders>
              <w:top w:val="nil"/>
              <w:left w:val="single" w:sz="4" w:space="0" w:color="auto"/>
              <w:bottom w:val="single" w:sz="4" w:space="0" w:color="auto"/>
              <w:right w:val="single" w:sz="4" w:space="0" w:color="auto"/>
            </w:tcBorders>
          </w:tcPr>
          <w:p w:rsidR="0034407E" w:rsidRDefault="0034407E" w:rsidP="00E073C4">
            <w:pPr>
              <w:pStyle w:val="ConsPlusNormal"/>
              <w:rPr>
                <w:lang w:eastAsia="en-US"/>
              </w:rPr>
            </w:pP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bookmarkStart w:id="8" w:name="P190"/>
            <w:bookmarkEnd w:id="8"/>
            <w:r>
              <w:rPr>
                <w:lang w:eastAsia="en-US"/>
              </w:rPr>
              <w:t>Вариативная часть</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90</w:t>
            </w:r>
          </w:p>
        </w:tc>
      </w:tr>
      <w:tr w:rsidR="0034407E" w:rsidTr="00E073C4">
        <w:tc>
          <w:tcPr>
            <w:tcW w:w="962" w:type="dxa"/>
            <w:tcBorders>
              <w:top w:val="single" w:sz="4" w:space="0" w:color="auto"/>
              <w:left w:val="single" w:sz="4" w:space="0" w:color="auto"/>
              <w:bottom w:val="nil"/>
              <w:right w:val="single" w:sz="4" w:space="0" w:color="auto"/>
            </w:tcBorders>
            <w:hideMark/>
          </w:tcPr>
          <w:p w:rsidR="0034407E" w:rsidRDefault="0034407E" w:rsidP="00E073C4">
            <w:pPr>
              <w:pStyle w:val="ConsPlusNormal"/>
              <w:rPr>
                <w:lang w:eastAsia="en-US"/>
              </w:rPr>
            </w:pPr>
            <w:bookmarkStart w:id="9" w:name="P192"/>
            <w:bookmarkEnd w:id="9"/>
            <w:r>
              <w:rPr>
                <w:lang w:eastAsia="en-US"/>
              </w:rPr>
              <w:t>Блок 2</w:t>
            </w: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Практики</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10 - 63</w:t>
            </w:r>
          </w:p>
        </w:tc>
      </w:tr>
      <w:tr w:rsidR="0034407E" w:rsidTr="00E073C4">
        <w:tc>
          <w:tcPr>
            <w:tcW w:w="962" w:type="dxa"/>
            <w:tcBorders>
              <w:top w:val="nil"/>
              <w:left w:val="single" w:sz="4" w:space="0" w:color="auto"/>
              <w:bottom w:val="single" w:sz="4" w:space="0" w:color="auto"/>
              <w:right w:val="single" w:sz="4" w:space="0" w:color="auto"/>
            </w:tcBorders>
          </w:tcPr>
          <w:p w:rsidR="0034407E" w:rsidRDefault="0034407E" w:rsidP="00E073C4">
            <w:pPr>
              <w:pStyle w:val="ConsPlusNormal"/>
              <w:rPr>
                <w:lang w:eastAsia="en-US"/>
              </w:rPr>
            </w:pP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Вариативная часть</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10 - 63</w:t>
            </w:r>
          </w:p>
        </w:tc>
      </w:tr>
      <w:tr w:rsidR="0034407E" w:rsidTr="00E073C4">
        <w:tc>
          <w:tcPr>
            <w:tcW w:w="962" w:type="dxa"/>
            <w:tcBorders>
              <w:top w:val="single" w:sz="4" w:space="0" w:color="auto"/>
              <w:left w:val="single" w:sz="4" w:space="0" w:color="auto"/>
              <w:bottom w:val="nil"/>
              <w:right w:val="single" w:sz="4" w:space="0" w:color="auto"/>
            </w:tcBorders>
            <w:hideMark/>
          </w:tcPr>
          <w:p w:rsidR="0034407E" w:rsidRDefault="0034407E" w:rsidP="00E073C4">
            <w:pPr>
              <w:pStyle w:val="ConsPlusNormal"/>
              <w:rPr>
                <w:lang w:eastAsia="en-US"/>
              </w:rPr>
            </w:pPr>
            <w:bookmarkStart w:id="10" w:name="P198"/>
            <w:bookmarkEnd w:id="10"/>
            <w:r>
              <w:rPr>
                <w:lang w:eastAsia="en-US"/>
              </w:rPr>
              <w:t>Блок 3</w:t>
            </w: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Государственная итоговая аттестация</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6 - 9</w:t>
            </w:r>
          </w:p>
        </w:tc>
      </w:tr>
      <w:tr w:rsidR="0034407E" w:rsidTr="00E073C4">
        <w:tc>
          <w:tcPr>
            <w:tcW w:w="962" w:type="dxa"/>
            <w:tcBorders>
              <w:top w:val="nil"/>
              <w:left w:val="single" w:sz="4" w:space="0" w:color="auto"/>
              <w:bottom w:val="single" w:sz="4" w:space="0" w:color="auto"/>
              <w:right w:val="single" w:sz="4" w:space="0" w:color="auto"/>
            </w:tcBorders>
          </w:tcPr>
          <w:p w:rsidR="0034407E" w:rsidRDefault="0034407E" w:rsidP="00E073C4">
            <w:pPr>
              <w:pStyle w:val="ConsPlusNormal"/>
              <w:rPr>
                <w:lang w:eastAsia="en-US"/>
              </w:rPr>
            </w:pP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Базовая часть</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6 - 9</w:t>
            </w:r>
          </w:p>
        </w:tc>
      </w:tr>
      <w:tr w:rsidR="0034407E" w:rsidTr="00E073C4">
        <w:tc>
          <w:tcPr>
            <w:tcW w:w="6722" w:type="dxa"/>
            <w:gridSpan w:val="2"/>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Объем программы бакалавриата</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240</w:t>
            </w:r>
          </w:p>
        </w:tc>
      </w:tr>
    </w:tbl>
    <w:p w:rsidR="0034407E" w:rsidRDefault="0034407E" w:rsidP="0034407E">
      <w:pPr>
        <w:sectPr w:rsidR="0034407E">
          <w:pgSz w:w="16838" w:h="11905" w:orient="landscape"/>
          <w:pgMar w:top="1701" w:right="1134" w:bottom="850" w:left="1134" w:header="0" w:footer="0" w:gutter="0"/>
          <w:cols w:space="720"/>
        </w:sectPr>
      </w:pPr>
    </w:p>
    <w:p w:rsidR="0034407E" w:rsidRDefault="0034407E" w:rsidP="0034407E">
      <w:pPr>
        <w:pStyle w:val="ConsPlusNormal"/>
        <w:jc w:val="right"/>
      </w:pPr>
    </w:p>
    <w:p w:rsidR="0034407E" w:rsidRDefault="0034407E" w:rsidP="0034407E">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4407E" w:rsidRDefault="0034407E" w:rsidP="0034407E">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r:id="rId27" w:anchor="P187" w:history="1">
        <w:r>
          <w:rPr>
            <w:rStyle w:val="a6"/>
            <w:rFonts w:eastAsiaTheme="minorEastAsia"/>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34407E" w:rsidRDefault="0034407E" w:rsidP="0034407E">
      <w:pPr>
        <w:pStyle w:val="ConsPlusNormal"/>
        <w:ind w:firstLine="540"/>
        <w:jc w:val="both"/>
      </w:pPr>
      <w:r>
        <w:t>6.5. Дисциплины (модули) по физической культуре и спорту реализуются в рамках:</w:t>
      </w:r>
    </w:p>
    <w:p w:rsidR="0034407E" w:rsidRDefault="00C737FE" w:rsidP="0034407E">
      <w:pPr>
        <w:pStyle w:val="ConsPlusNormal"/>
        <w:ind w:firstLine="540"/>
        <w:jc w:val="both"/>
      </w:pPr>
      <w:hyperlink r:id="rId28" w:anchor="P187" w:history="1">
        <w:r w:rsidR="0034407E">
          <w:rPr>
            <w:rStyle w:val="a6"/>
            <w:rFonts w:eastAsiaTheme="minorEastAsia"/>
          </w:rPr>
          <w:t>базовой части</w:t>
        </w:r>
      </w:hyperlink>
      <w:r w:rsidR="0034407E">
        <w:t xml:space="preserve"> Блока 1 "Дисциплины (модули)" программы бакалавриата в объеме не менее 72 академических часов (2 </w:t>
      </w:r>
      <w:proofErr w:type="spellStart"/>
      <w:r w:rsidR="0034407E">
        <w:t>з.е</w:t>
      </w:r>
      <w:proofErr w:type="spellEnd"/>
      <w:r w:rsidR="0034407E">
        <w:t>.) в очной форме обучения;</w:t>
      </w:r>
    </w:p>
    <w:p w:rsidR="0034407E" w:rsidRDefault="0034407E" w:rsidP="0034407E">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34407E" w:rsidRDefault="0034407E" w:rsidP="0034407E">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34407E" w:rsidRDefault="0034407E" w:rsidP="0034407E">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34407E" w:rsidRDefault="0034407E" w:rsidP="0034407E">
      <w:pPr>
        <w:pStyle w:val="ConsPlusNormal"/>
        <w:ind w:firstLine="540"/>
        <w:jc w:val="both"/>
      </w:pPr>
      <w:r>
        <w:t xml:space="preserve">6.7. В </w:t>
      </w:r>
      <w:hyperlink r:id="rId29" w:anchor="P192" w:history="1">
        <w:r>
          <w:rPr>
            <w:rStyle w:val="a6"/>
            <w:rFonts w:eastAsiaTheme="minorEastAsia"/>
          </w:rPr>
          <w:t>Блок 2</w:t>
        </w:r>
      </w:hyperlink>
      <w:r>
        <w:t xml:space="preserve"> "Практики" входят учебная и производственная, в том числе преддипломная, практики.</w:t>
      </w:r>
    </w:p>
    <w:p w:rsidR="0034407E" w:rsidRDefault="0034407E" w:rsidP="0034407E">
      <w:pPr>
        <w:pStyle w:val="ConsPlusNormal"/>
        <w:ind w:firstLine="540"/>
        <w:jc w:val="both"/>
      </w:pPr>
      <w:r>
        <w:t>Тип учебной практики:</w:t>
      </w:r>
    </w:p>
    <w:p w:rsidR="0034407E" w:rsidRDefault="0034407E" w:rsidP="0034407E">
      <w:pPr>
        <w:pStyle w:val="ConsPlusNormal"/>
        <w:ind w:firstLine="540"/>
        <w:jc w:val="both"/>
      </w:pPr>
      <w:r>
        <w:t>практика по получению первичных профессиональных умений и навыков.</w:t>
      </w:r>
    </w:p>
    <w:p w:rsidR="0034407E" w:rsidRDefault="0034407E" w:rsidP="0034407E">
      <w:pPr>
        <w:pStyle w:val="ConsPlusNormal"/>
        <w:ind w:firstLine="540"/>
        <w:jc w:val="both"/>
      </w:pPr>
      <w:r>
        <w:t>Способ проведения учебной практики:</w:t>
      </w:r>
    </w:p>
    <w:p w:rsidR="0034407E" w:rsidRDefault="0034407E" w:rsidP="0034407E">
      <w:pPr>
        <w:pStyle w:val="ConsPlusNormal"/>
        <w:ind w:firstLine="540"/>
        <w:jc w:val="both"/>
      </w:pPr>
      <w:r>
        <w:t>стационарная.</w:t>
      </w:r>
    </w:p>
    <w:p w:rsidR="0034407E" w:rsidRDefault="0034407E" w:rsidP="0034407E">
      <w:pPr>
        <w:pStyle w:val="ConsPlusNormal"/>
        <w:ind w:firstLine="540"/>
        <w:jc w:val="both"/>
      </w:pPr>
      <w:r>
        <w:t>Тип производственной практики:</w:t>
      </w:r>
    </w:p>
    <w:p w:rsidR="0034407E" w:rsidRDefault="0034407E" w:rsidP="0034407E">
      <w:pPr>
        <w:pStyle w:val="ConsPlusNormal"/>
        <w:ind w:firstLine="540"/>
        <w:jc w:val="both"/>
      </w:pPr>
      <w:r>
        <w:t>практика по получению профессиональных умений и опыта профессиональной деятельности.</w:t>
      </w:r>
    </w:p>
    <w:p w:rsidR="0034407E" w:rsidRDefault="0034407E" w:rsidP="0034407E">
      <w:pPr>
        <w:pStyle w:val="ConsPlusNormal"/>
        <w:ind w:firstLine="540"/>
        <w:jc w:val="both"/>
      </w:pPr>
      <w:r>
        <w:t>Способы проведения производственной практики:</w:t>
      </w:r>
    </w:p>
    <w:p w:rsidR="0034407E" w:rsidRDefault="0034407E" w:rsidP="0034407E">
      <w:pPr>
        <w:pStyle w:val="ConsPlusNormal"/>
        <w:ind w:firstLine="540"/>
        <w:jc w:val="both"/>
      </w:pPr>
      <w:r>
        <w:t>стационарная;</w:t>
      </w:r>
    </w:p>
    <w:p w:rsidR="0034407E" w:rsidRDefault="0034407E" w:rsidP="0034407E">
      <w:pPr>
        <w:pStyle w:val="ConsPlusNormal"/>
        <w:ind w:firstLine="540"/>
        <w:jc w:val="both"/>
      </w:pPr>
      <w:r>
        <w:t>выездная.</w:t>
      </w:r>
    </w:p>
    <w:p w:rsidR="0034407E" w:rsidRDefault="0034407E" w:rsidP="0034407E">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34407E" w:rsidRDefault="0034407E" w:rsidP="0034407E">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34407E" w:rsidRDefault="0034407E" w:rsidP="0034407E">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34407E" w:rsidRDefault="0034407E" w:rsidP="0034407E">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34407E" w:rsidRDefault="0034407E" w:rsidP="0034407E">
      <w:pPr>
        <w:pStyle w:val="ConsPlusNormal"/>
        <w:ind w:firstLine="540"/>
        <w:jc w:val="both"/>
      </w:pPr>
      <w:r>
        <w:t xml:space="preserve">6.8. В </w:t>
      </w:r>
      <w:hyperlink r:id="rId30" w:anchor="P198" w:history="1">
        <w:r>
          <w:rPr>
            <w:rStyle w:val="a6"/>
            <w:rFonts w:eastAsiaTheme="minorEastAsia"/>
          </w:rPr>
          <w:t>Блок 3</w:t>
        </w:r>
      </w:hyperlink>
      <w:r>
        <w:t xml:space="preserve"> "Государственная итоговая аттестация" входит защита выпускной </w:t>
      </w:r>
      <w:r>
        <w:lastRenderedPageBreak/>
        <w:t>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4407E" w:rsidRDefault="0034407E" w:rsidP="0034407E">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r:id="rId31" w:anchor="P190" w:history="1">
        <w:r>
          <w:rPr>
            <w:rStyle w:val="a6"/>
            <w:rFonts w:eastAsiaTheme="minorEastAsia"/>
          </w:rPr>
          <w:t>вариативной части</w:t>
        </w:r>
      </w:hyperlink>
      <w:r>
        <w:t xml:space="preserve"> Блока 1 "Дисциплины (модули)".</w:t>
      </w:r>
    </w:p>
    <w:p w:rsidR="0034407E" w:rsidRDefault="0034407E" w:rsidP="0034407E">
      <w:pPr>
        <w:pStyle w:val="ConsPlusNormal"/>
        <w:ind w:firstLine="540"/>
        <w:jc w:val="both"/>
      </w:pPr>
      <w:r>
        <w:t xml:space="preserve">6.10. Количество часов, отведенных на занятия лекционного типа в целом по </w:t>
      </w:r>
      <w:hyperlink r:id="rId32" w:anchor="P183" w:history="1">
        <w:r>
          <w:rPr>
            <w:rStyle w:val="a6"/>
            <w:rFonts w:eastAsiaTheme="minorEastAsia"/>
          </w:rPr>
          <w:t>Блоку 1</w:t>
        </w:r>
      </w:hyperlink>
      <w:r>
        <w:t xml:space="preserve"> "Дисциплины (модули)", должно составлять не более 60 процентов от общего количества часов аудиторных занятий, отведенных на реализацию данного </w:t>
      </w:r>
      <w:hyperlink r:id="rId33" w:anchor="P183" w:history="1">
        <w:r>
          <w:rPr>
            <w:rStyle w:val="a6"/>
            <w:rFonts w:eastAsiaTheme="minorEastAsia"/>
          </w:rPr>
          <w:t>Блока</w:t>
        </w:r>
      </w:hyperlink>
      <w:r>
        <w:t>.</w:t>
      </w:r>
    </w:p>
    <w:p w:rsidR="0034407E" w:rsidRDefault="0034407E" w:rsidP="0034407E">
      <w:pPr>
        <w:pStyle w:val="ConsPlusNormal"/>
        <w:ind w:firstLine="540"/>
        <w:jc w:val="both"/>
      </w:pPr>
    </w:p>
    <w:p w:rsidR="0034407E" w:rsidRDefault="0034407E" w:rsidP="0034407E">
      <w:pPr>
        <w:pStyle w:val="ConsPlusNormal"/>
        <w:jc w:val="center"/>
        <w:outlineLvl w:val="1"/>
      </w:pPr>
      <w:r>
        <w:t>VII. ТРЕБОВАНИЯ К УСЛОВИЯМ РЕАЛИЗАЦИИ</w:t>
      </w:r>
    </w:p>
    <w:p w:rsidR="0034407E" w:rsidRDefault="0034407E" w:rsidP="0034407E">
      <w:pPr>
        <w:pStyle w:val="ConsPlusNormal"/>
        <w:jc w:val="center"/>
      </w:pPr>
      <w:r>
        <w:t>ПРОГРАММЫ БАКАЛАВРИАТА</w:t>
      </w:r>
    </w:p>
    <w:p w:rsidR="0034407E" w:rsidRDefault="0034407E" w:rsidP="0034407E">
      <w:pPr>
        <w:pStyle w:val="ConsPlusNormal"/>
        <w:ind w:firstLine="540"/>
        <w:jc w:val="both"/>
      </w:pPr>
    </w:p>
    <w:p w:rsidR="0034407E" w:rsidRDefault="0034407E" w:rsidP="0034407E">
      <w:pPr>
        <w:pStyle w:val="ConsPlusNormal"/>
        <w:ind w:firstLine="540"/>
        <w:jc w:val="both"/>
        <w:outlineLvl w:val="2"/>
      </w:pPr>
      <w:r>
        <w:t>7.1. Общесистемные требования к реализации программы бакалавриата.</w:t>
      </w:r>
    </w:p>
    <w:p w:rsidR="0034407E" w:rsidRDefault="0034407E" w:rsidP="0034407E">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4407E" w:rsidRDefault="0034407E" w:rsidP="0034407E">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4407E" w:rsidRDefault="0034407E" w:rsidP="0034407E">
      <w:pPr>
        <w:pStyle w:val="ConsPlusNormal"/>
        <w:ind w:firstLine="540"/>
        <w:jc w:val="both"/>
      </w:pPr>
      <w:r>
        <w:t>Электронная информационно-образовательная среда организации должна обеспечивать:</w:t>
      </w:r>
    </w:p>
    <w:p w:rsidR="0034407E" w:rsidRDefault="0034407E" w:rsidP="0034407E">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4407E" w:rsidRDefault="0034407E" w:rsidP="0034407E">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34407E" w:rsidRDefault="0034407E" w:rsidP="0034407E">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407E" w:rsidRDefault="0034407E" w:rsidP="0034407E">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407E" w:rsidRDefault="0034407E" w:rsidP="0034407E">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4407E" w:rsidRDefault="0034407E" w:rsidP="0034407E">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4407E" w:rsidRDefault="0034407E" w:rsidP="0034407E">
      <w:pPr>
        <w:pStyle w:val="ConsPlusNormal"/>
        <w:ind w:firstLine="540"/>
        <w:jc w:val="both"/>
      </w:pPr>
      <w:r>
        <w:t>--------------------------------</w:t>
      </w:r>
    </w:p>
    <w:p w:rsidR="0034407E" w:rsidRDefault="0034407E" w:rsidP="0034407E">
      <w:pPr>
        <w:pStyle w:val="ConsPlusNormal"/>
        <w:ind w:firstLine="540"/>
        <w:jc w:val="both"/>
      </w:pPr>
      <w:r>
        <w:t xml:space="preserve">&lt;1&gt; Федеральный </w:t>
      </w:r>
      <w:hyperlink r:id="rId34" w:history="1">
        <w:r>
          <w:rPr>
            <w:rStyle w:val="a6"/>
            <w:rFonts w:eastAsiaTheme="minorEastAsia"/>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w:t>
      </w:r>
      <w:r>
        <w:lastRenderedPageBreak/>
        <w:t xml:space="preserve">6961, ст. 6963; 2014, N 19, ст. 2302; N 30, ст. 4223, ст. 4243; N 48, ст. 6645; 2015, N 1, ст. 84), Федеральный </w:t>
      </w:r>
      <w:hyperlink r:id="rId35" w:history="1">
        <w:r>
          <w:rPr>
            <w:rStyle w:val="a6"/>
            <w:rFonts w:eastAsiaTheme="minorEastAsia"/>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34407E" w:rsidRDefault="0034407E" w:rsidP="0034407E">
      <w:pPr>
        <w:pStyle w:val="ConsPlusNormal"/>
        <w:ind w:firstLine="540"/>
        <w:jc w:val="both"/>
      </w:pPr>
    </w:p>
    <w:p w:rsidR="0034407E" w:rsidRDefault="0034407E" w:rsidP="0034407E">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34407E" w:rsidRDefault="0034407E" w:rsidP="0034407E">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34407E" w:rsidRDefault="0034407E" w:rsidP="0034407E">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36" w:history="1">
        <w:r>
          <w:rPr>
            <w:rStyle w:val="a6"/>
            <w:rFonts w:eastAsiaTheme="minorEastAsia"/>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4407E" w:rsidRDefault="0034407E" w:rsidP="0034407E">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34407E" w:rsidRDefault="0034407E" w:rsidP="0034407E">
      <w:pPr>
        <w:pStyle w:val="ConsPlusNormal"/>
        <w:ind w:firstLine="540"/>
        <w:jc w:val="both"/>
      </w:pPr>
    </w:p>
    <w:p w:rsidR="0034407E" w:rsidRDefault="0034407E" w:rsidP="0034407E">
      <w:pPr>
        <w:pStyle w:val="ConsPlusNormal"/>
        <w:ind w:firstLine="540"/>
        <w:jc w:val="both"/>
        <w:outlineLvl w:val="2"/>
      </w:pPr>
      <w:r>
        <w:t>7.2. Требования к кадровым условиям реализации программы бакалавриата.</w:t>
      </w:r>
    </w:p>
    <w:p w:rsidR="0034407E" w:rsidRDefault="0034407E" w:rsidP="0034407E">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34407E" w:rsidRDefault="0034407E" w:rsidP="0034407E">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34407E" w:rsidRDefault="0034407E" w:rsidP="0034407E">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34407E" w:rsidRDefault="0034407E" w:rsidP="0034407E">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34407E" w:rsidRDefault="0034407E" w:rsidP="0034407E">
      <w:pPr>
        <w:pStyle w:val="ConsPlusNormal"/>
        <w:ind w:firstLine="540"/>
        <w:jc w:val="both"/>
      </w:pPr>
    </w:p>
    <w:p w:rsidR="0034407E" w:rsidRDefault="0034407E" w:rsidP="0034407E">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34407E" w:rsidRDefault="0034407E" w:rsidP="0034407E">
      <w:pPr>
        <w:pStyle w:val="ConsPlusNormal"/>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w:t>
      </w:r>
      <w:r>
        <w:lastRenderedPageBreak/>
        <w:t>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4407E" w:rsidRDefault="0034407E" w:rsidP="0034407E">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34407E" w:rsidRDefault="0034407E" w:rsidP="0034407E">
      <w:pPr>
        <w:pStyle w:val="ConsPlusNormal"/>
        <w:ind w:firstLine="540"/>
        <w:jc w:val="both"/>
      </w:pPr>
      <w:r>
        <w:t>Перечень материально-технического обеспечения, необходимого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4407E" w:rsidRDefault="0034407E" w:rsidP="0034407E">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4407E" w:rsidRDefault="0034407E" w:rsidP="0034407E">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4407E" w:rsidRDefault="0034407E" w:rsidP="0034407E">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4407E" w:rsidRDefault="0034407E" w:rsidP="0034407E">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4407E" w:rsidRDefault="0034407E" w:rsidP="0034407E">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34407E" w:rsidRDefault="0034407E" w:rsidP="0034407E">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4407E" w:rsidRDefault="0034407E" w:rsidP="0034407E">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4407E" w:rsidRDefault="0034407E" w:rsidP="0034407E">
      <w:pPr>
        <w:pStyle w:val="ConsPlusNormal"/>
        <w:ind w:firstLine="540"/>
        <w:jc w:val="both"/>
      </w:pPr>
    </w:p>
    <w:p w:rsidR="0034407E" w:rsidRDefault="0034407E" w:rsidP="0034407E">
      <w:pPr>
        <w:pStyle w:val="ConsPlusNormal"/>
        <w:ind w:firstLine="540"/>
        <w:jc w:val="both"/>
        <w:outlineLvl w:val="2"/>
      </w:pPr>
      <w:r>
        <w:t>7.4. Требования к финансовым условиям реализации программы бакалавриата.</w:t>
      </w:r>
    </w:p>
    <w:p w:rsidR="0034407E" w:rsidRDefault="0034407E" w:rsidP="0034407E">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37" w:history="1">
        <w:r>
          <w:rPr>
            <w:rStyle w:val="a6"/>
            <w:rFonts w:eastAsiaTheme="minorEastAsia"/>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w:t>
      </w:r>
      <w:r>
        <w:lastRenderedPageBreak/>
        <w:t>Федерации от 30 октября 2015 г. N 1272 (зарегистрирован Министерством юстиции Российской Федерации 30 ноября 2015 г., регистрационный N 39898).</w:t>
      </w:r>
    </w:p>
    <w:p w:rsidR="00D12215" w:rsidRDefault="00D12215"/>
    <w:sectPr w:rsidR="00D12215" w:rsidSect="002B2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6A4"/>
    <w:multiLevelType w:val="hybridMultilevel"/>
    <w:tmpl w:val="92763978"/>
    <w:lvl w:ilvl="0" w:tplc="85A2F99C">
      <w:start w:val="5"/>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E12847"/>
    <w:multiLevelType w:val="hybridMultilevel"/>
    <w:tmpl w:val="A68CB2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2464F2"/>
    <w:multiLevelType w:val="hybridMultilevel"/>
    <w:tmpl w:val="C81C6670"/>
    <w:lvl w:ilvl="0" w:tplc="04190017">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7470757"/>
    <w:multiLevelType w:val="hybridMultilevel"/>
    <w:tmpl w:val="93BAE1C8"/>
    <w:lvl w:ilvl="0" w:tplc="20EC6B5E">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4340E9"/>
    <w:multiLevelType w:val="hybridMultilevel"/>
    <w:tmpl w:val="DE9A41EE"/>
    <w:lvl w:ilvl="0" w:tplc="2E28361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BC31C8B"/>
    <w:multiLevelType w:val="hybridMultilevel"/>
    <w:tmpl w:val="61AC5F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3023E3"/>
    <w:multiLevelType w:val="hybridMultilevel"/>
    <w:tmpl w:val="05F8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D47A27"/>
    <w:multiLevelType w:val="hybridMultilevel"/>
    <w:tmpl w:val="E9BC8E7C"/>
    <w:lvl w:ilvl="0" w:tplc="20EC6B5E">
      <w:start w:val="1"/>
      <w:numFmt w:val="russianLower"/>
      <w:lvlText w:val="%1).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154D86"/>
    <w:multiLevelType w:val="hybridMultilevel"/>
    <w:tmpl w:val="05F8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3168AB"/>
    <w:multiLevelType w:val="hybridMultilevel"/>
    <w:tmpl w:val="50A2C23C"/>
    <w:lvl w:ilvl="0" w:tplc="2E28361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08F276F"/>
    <w:multiLevelType w:val="hybridMultilevel"/>
    <w:tmpl w:val="0484A13E"/>
    <w:lvl w:ilvl="0" w:tplc="418058BC">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36194E"/>
    <w:multiLevelType w:val="hybridMultilevel"/>
    <w:tmpl w:val="C554B92C"/>
    <w:lvl w:ilvl="0" w:tplc="B74EC09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9"/>
  </w:num>
  <w:num w:numId="6">
    <w:abstractNumId w:val="11"/>
  </w:num>
  <w:num w:numId="7">
    <w:abstractNumId w:val="2"/>
  </w:num>
  <w:num w:numId="8">
    <w:abstractNumId w:val="4"/>
  </w:num>
  <w:num w:numId="9">
    <w:abstractNumId w:val="7"/>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BA"/>
    <w:rsid w:val="001D3EBA"/>
    <w:rsid w:val="002B23FD"/>
    <w:rsid w:val="0034407E"/>
    <w:rsid w:val="003526AA"/>
    <w:rsid w:val="00367C46"/>
    <w:rsid w:val="004D05F6"/>
    <w:rsid w:val="007C46CF"/>
    <w:rsid w:val="009600C3"/>
    <w:rsid w:val="00981141"/>
    <w:rsid w:val="00C737FE"/>
    <w:rsid w:val="00D12215"/>
    <w:rsid w:val="00D621B6"/>
    <w:rsid w:val="00E073C4"/>
    <w:rsid w:val="00E37464"/>
    <w:rsid w:val="00EE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0AEE8A"/>
  <w15:docId w15:val="{5315C840-6A2B-4B52-A475-9B8A3B18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07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374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07E"/>
    <w:pPr>
      <w:spacing w:after="200"/>
      <w:ind w:left="720"/>
      <w:contextualSpacing/>
      <w:jc w:val="both"/>
    </w:pPr>
    <w:rPr>
      <w:sz w:val="20"/>
      <w:szCs w:val="22"/>
      <w:lang w:eastAsia="en-US"/>
    </w:rPr>
  </w:style>
  <w:style w:type="paragraph" w:styleId="a4">
    <w:name w:val="No Spacing"/>
    <w:link w:val="a5"/>
    <w:uiPriority w:val="1"/>
    <w:qFormat/>
    <w:rsid w:val="0034407E"/>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34407E"/>
    <w:rPr>
      <w:rFonts w:eastAsiaTheme="minorEastAsia"/>
      <w:lang w:eastAsia="ru-RU"/>
    </w:rPr>
  </w:style>
  <w:style w:type="character" w:styleId="a6">
    <w:name w:val="Hyperlink"/>
    <w:basedOn w:val="a0"/>
    <w:uiPriority w:val="99"/>
    <w:semiHidden/>
    <w:unhideWhenUsed/>
    <w:rsid w:val="0034407E"/>
    <w:rPr>
      <w:color w:val="0000FF"/>
      <w:u w:val="single"/>
    </w:rPr>
  </w:style>
  <w:style w:type="paragraph" w:customStyle="1" w:styleId="ConsPlusNormal">
    <w:name w:val="ConsPlusNormal"/>
    <w:rsid w:val="0034407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4407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Body Text"/>
    <w:basedOn w:val="a"/>
    <w:link w:val="a8"/>
    <w:semiHidden/>
    <w:unhideWhenUsed/>
    <w:rsid w:val="0034407E"/>
    <w:pPr>
      <w:spacing w:after="120"/>
    </w:pPr>
  </w:style>
  <w:style w:type="character" w:customStyle="1" w:styleId="a8">
    <w:name w:val="Основной текст Знак"/>
    <w:basedOn w:val="a0"/>
    <w:link w:val="a7"/>
    <w:semiHidden/>
    <w:rsid w:val="0034407E"/>
    <w:rPr>
      <w:rFonts w:ascii="Times New Roman" w:eastAsia="Calibri" w:hAnsi="Times New Roman" w:cs="Times New Roman"/>
      <w:sz w:val="24"/>
      <w:szCs w:val="24"/>
      <w:lang w:eastAsia="ru-RU"/>
    </w:rPr>
  </w:style>
  <w:style w:type="paragraph" w:styleId="2">
    <w:name w:val="Body Text 2"/>
    <w:basedOn w:val="a"/>
    <w:link w:val="20"/>
    <w:semiHidden/>
    <w:unhideWhenUsed/>
    <w:rsid w:val="0034407E"/>
    <w:pPr>
      <w:spacing w:after="120" w:line="480" w:lineRule="auto"/>
    </w:pPr>
  </w:style>
  <w:style w:type="character" w:customStyle="1" w:styleId="20">
    <w:name w:val="Основной текст 2 Знак"/>
    <w:basedOn w:val="a0"/>
    <w:link w:val="2"/>
    <w:semiHidden/>
    <w:rsid w:val="0034407E"/>
    <w:rPr>
      <w:rFonts w:ascii="Times New Roman" w:eastAsia="Calibri" w:hAnsi="Times New Roman" w:cs="Times New Roman"/>
      <w:sz w:val="24"/>
      <w:szCs w:val="24"/>
      <w:lang w:eastAsia="ru-RU"/>
    </w:rPr>
  </w:style>
  <w:style w:type="paragraph" w:customStyle="1" w:styleId="11">
    <w:name w:val="Заголовок 11"/>
    <w:basedOn w:val="a"/>
    <w:uiPriority w:val="1"/>
    <w:qFormat/>
    <w:rsid w:val="0034407E"/>
    <w:pPr>
      <w:widowControl w:val="0"/>
      <w:spacing w:before="34"/>
      <w:ind w:left="574"/>
      <w:jc w:val="center"/>
      <w:outlineLvl w:val="1"/>
    </w:pPr>
    <w:rPr>
      <w:rFonts w:eastAsia="Times New Roman"/>
      <w:b/>
      <w:bCs/>
      <w:sz w:val="28"/>
      <w:szCs w:val="28"/>
      <w:lang w:val="en-US" w:eastAsia="en-US"/>
    </w:rPr>
  </w:style>
  <w:style w:type="paragraph" w:customStyle="1" w:styleId="TableParagraph">
    <w:name w:val="Table Paragraph"/>
    <w:basedOn w:val="a"/>
    <w:uiPriority w:val="1"/>
    <w:qFormat/>
    <w:rsid w:val="0034407E"/>
    <w:pPr>
      <w:widowControl w:val="0"/>
      <w:ind w:left="405"/>
    </w:pPr>
    <w:rPr>
      <w:rFonts w:eastAsia="Times New Roman"/>
      <w:sz w:val="22"/>
      <w:szCs w:val="22"/>
      <w:lang w:val="en-US" w:eastAsia="en-US"/>
    </w:rPr>
  </w:style>
  <w:style w:type="paragraph" w:styleId="a9">
    <w:name w:val="Plain Text"/>
    <w:basedOn w:val="a"/>
    <w:link w:val="aa"/>
    <w:semiHidden/>
    <w:unhideWhenUsed/>
    <w:rsid w:val="0034407E"/>
    <w:rPr>
      <w:rFonts w:ascii="Courier New" w:eastAsia="Times New Roman" w:hAnsi="Courier New"/>
      <w:sz w:val="20"/>
      <w:szCs w:val="20"/>
    </w:rPr>
  </w:style>
  <w:style w:type="character" w:customStyle="1" w:styleId="aa">
    <w:name w:val="Текст Знак"/>
    <w:basedOn w:val="a0"/>
    <w:link w:val="a9"/>
    <w:semiHidden/>
    <w:rsid w:val="0034407E"/>
    <w:rPr>
      <w:rFonts w:ascii="Courier New" w:eastAsia="Times New Roman" w:hAnsi="Courier New" w:cs="Times New Roman"/>
      <w:sz w:val="20"/>
      <w:szCs w:val="20"/>
      <w:lang w:eastAsia="ru-RU"/>
    </w:rPr>
  </w:style>
  <w:style w:type="table" w:styleId="ab">
    <w:name w:val="Table Grid"/>
    <w:basedOn w:val="a1"/>
    <w:uiPriority w:val="59"/>
    <w:rsid w:val="0034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374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n.ru/sveden/education/edu-op.php" TargetMode="External"/><Relationship Id="rId13" Type="http://schemas.openxmlformats.org/officeDocument/2006/relationships/hyperlink" Target="consultantplus://offline/ref=BFD1DC24963987A31F9FC66EE3F83E1DDCF48DD03473D4065FA1F08F45fCm6C" TargetMode="External"/><Relationship Id="rId18" Type="http://schemas.openxmlformats.org/officeDocument/2006/relationships/hyperlink" Target="consultantplus://offline/ref=BFD1DC24963987A31F9FC66EE3F83E1DDCFC83D73D72D4065FA1F08F45C6F4140E99A650EBD339F0fBm3C" TargetMode="External"/><Relationship Id="rId26" Type="http://schemas.openxmlformats.org/officeDocument/2006/relationships/hyperlink" Target="consultantplus://offline/ref=BFD1DC24963987A31F9FC66EE3F83E1DDCFC83D73D72D4065FA1F08F45C6F4140E99A650EBD339F0fBm2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FD1DC24963987A31F9FC66EE3F83E1DDCFC83D73D72D4065FA1F08F45C6F4140E99A650EBD339F0fBm3C" TargetMode="External"/><Relationship Id="rId34" Type="http://schemas.openxmlformats.org/officeDocument/2006/relationships/hyperlink" Target="consultantplus://offline/ref=BFD1DC24963987A31F9FC66EE3F83E1DDFF58AD23B72D4065FA1F08F45fCm6C" TargetMode="External"/><Relationship Id="rId7" Type="http://schemas.openxmlformats.org/officeDocument/2006/relationships/hyperlink" Target="http://www.unn.ru/sveden/education/edu-op.php" TargetMode="External"/><Relationship Id="rId12"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17" Type="http://schemas.openxmlformats.org/officeDocument/2006/relationships/hyperlink" Target="consultantplus://offline/ref=BFD1DC24963987A31F9FC66EE3F83E1DDCFC83D73D72D4065FA1F08F45C6F4140E99A650EBD339F0fBm3C" TargetMode="External"/><Relationship Id="rId25" Type="http://schemas.openxmlformats.org/officeDocument/2006/relationships/hyperlink" Target="consultantplus://offline/ref=BFD1DC24963987A31F9FC66EE3F83E1DDCFD8CDB387BD4065FA1F08F45C6F4140E99A650EBD239FEfBmFC" TargetMode="External"/><Relationship Id="rId33"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FD1DC24963987A31F9FC66EE3F83E1DDCFC83D73D72D4065FA1F08F45C6F4140E99A650EBD339F0fBmCC" TargetMode="External"/><Relationship Id="rId20" Type="http://schemas.openxmlformats.org/officeDocument/2006/relationships/hyperlink" Target="consultantplus://offline/ref=BFD1DC24963987A31F9FC66EE3F83E1DDCFC83D73D72D4065FA1F08F45C6F4140E99A650EBD339F0fBm3C" TargetMode="External"/><Relationship Id="rId29"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1" Type="http://schemas.openxmlformats.org/officeDocument/2006/relationships/numbering" Target="numbering.xml"/><Relationship Id="rId6" Type="http://schemas.openxmlformats.org/officeDocument/2006/relationships/hyperlink" Target="http://www.unn.ru/site/about/rukovodstvo-i-struktura-universiteta/upravleniya-otdely-sluzhby/pravovoe-upravlenie/normativnye-dokumenty" TargetMode="External"/><Relationship Id="rId11" Type="http://schemas.openxmlformats.org/officeDocument/2006/relationships/hyperlink" Target="consultantplus://offline/ref=BFD1DC24963987A31F9FC66EE3F83E1DDCFC8DD43A7BD4065FA1F08F45C6F4140E99A650EBD338F2fBm9C" TargetMode="External"/><Relationship Id="rId24"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2"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7" Type="http://schemas.openxmlformats.org/officeDocument/2006/relationships/hyperlink" Target="consultantplus://offline/ref=BFD1DC24963987A31F9FC66EE3F83E1DDCFD82DA3C7ED4065FA1F08F45C6F4140E99A650EBD338F7fBmCC" TargetMode="External"/><Relationship Id="rId5" Type="http://schemas.openxmlformats.org/officeDocument/2006/relationships/hyperlink" Target="http://www.iee.unn.ru/" TargetMode="External"/><Relationship Id="rId15" Type="http://schemas.openxmlformats.org/officeDocument/2006/relationships/hyperlink" Target="consultantplus://offline/ref=BFD1DC24963987A31F9FC66EE3F83E1DDCFC83D73D72D4065FA1F08F45C6F4140E99A650EBD339F0fBmEC" TargetMode="External"/><Relationship Id="rId23"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28"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6" Type="http://schemas.openxmlformats.org/officeDocument/2006/relationships/hyperlink" Target="consultantplus://offline/ref=BFD1DC24963987A31F9FC66EE3F83E1DDCF489D73C7CD4065FA1F08F45C6F4140E99A650EBD338F7fBmBC" TargetMode="External"/><Relationship Id="rId10" Type="http://schemas.openxmlformats.org/officeDocument/2006/relationships/hyperlink" Target="consultantplus://offline/ref=BFD1DC24963987A31F9FC66EE3F83E1DDFF58AD03879D4065FA1F08F45C6F4140E99A650EBD338F0fBmAC" TargetMode="External"/><Relationship Id="rId19" Type="http://schemas.openxmlformats.org/officeDocument/2006/relationships/hyperlink" Target="consultantplus://offline/ref=BFD1DC24963987A31F9FC66EE3F83E1DDCFC83D73D72D4065FA1F08F45C6F4140E99A650EBD339F0fBm3C" TargetMode="External"/><Relationship Id="rId31"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4" Type="http://schemas.openxmlformats.org/officeDocument/2006/relationships/webSettings" Target="webSettings.xml"/><Relationship Id="rId9" Type="http://schemas.openxmlformats.org/officeDocument/2006/relationships/hyperlink" Target="consultantplus://offline/ref=BFD1DC24963987A31F9FC66EE3F83E1DDCFC83D73D72D4065FA1F08F45C6F4140E99A650EBD339F0fBmEC" TargetMode="External"/><Relationship Id="rId14" Type="http://schemas.openxmlformats.org/officeDocument/2006/relationships/hyperlink" Target="consultantplus://offline/ref=BFD1DC24963987A31F9FC66EE3F83E1DDCFC88DB3878D4065FA1F08F45C6F4140E99A650EBD33BFFfBmDC" TargetMode="External"/><Relationship Id="rId22"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27"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0"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5" Type="http://schemas.openxmlformats.org/officeDocument/2006/relationships/hyperlink" Target="consultantplus://offline/ref=BFD1DC24963987A31F9FC66EE3F83E1DDCF283D43973D4065FA1F08F45fCm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8703</Words>
  <Characters>49612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Пользователь Windows</cp:lastModifiedBy>
  <cp:revision>3</cp:revision>
  <dcterms:created xsi:type="dcterms:W3CDTF">2020-02-14T11:46:00Z</dcterms:created>
  <dcterms:modified xsi:type="dcterms:W3CDTF">2020-02-14T11:49:00Z</dcterms:modified>
</cp:coreProperties>
</file>